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532" w14:textId="77777777" w:rsidR="00590641" w:rsidRP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4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7DCDC6B2" w14:textId="2C9B57AC" w:rsidR="00590641" w:rsidRDefault="00EA758C" w:rsidP="00EA758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8C">
        <w:rPr>
          <w:rFonts w:ascii="Times New Roman" w:hAnsi="Times New Roman" w:cs="Times New Roman"/>
          <w:b/>
          <w:sz w:val="24"/>
          <w:szCs w:val="24"/>
        </w:rPr>
        <w:t>a szociális ellátásokról szóló önkormányzati rendelet módosításához</w:t>
      </w:r>
    </w:p>
    <w:p w14:paraId="72C91F14" w14:textId="77777777" w:rsidR="00EA758C" w:rsidRDefault="00EA758C" w:rsidP="00EA758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A2C97" w14:textId="77777777" w:rsidR="00EA758C" w:rsidRPr="00590641" w:rsidRDefault="00EA758C" w:rsidP="00EA758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8BAB4" w14:textId="7E280987" w:rsidR="00590641" w:rsidRPr="00590641" w:rsidRDefault="00287874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 és a</w:t>
      </w:r>
      <w:r w:rsidR="00590641" w:rsidRPr="00590641">
        <w:rPr>
          <w:rFonts w:ascii="Times New Roman" w:hAnsi="Times New Roman" w:cs="Times New Roman"/>
          <w:sz w:val="24"/>
          <w:szCs w:val="24"/>
          <w:u w:val="single"/>
        </w:rPr>
        <w:t>z előterjesztést készítette</w:t>
      </w:r>
      <w:r w:rsidR="00590641" w:rsidRPr="00590641">
        <w:rPr>
          <w:rFonts w:ascii="Times New Roman" w:hAnsi="Times New Roman" w:cs="Times New Roman"/>
          <w:sz w:val="24"/>
          <w:szCs w:val="24"/>
        </w:rPr>
        <w:t>: Finta Brigitta szociális ügyintéző</w:t>
      </w:r>
    </w:p>
    <w:p w14:paraId="6F2F7855" w14:textId="77777777" w:rsidR="00590641" w:rsidRP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85922" w14:textId="77777777" w:rsidR="00590641" w:rsidRP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41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5F01165" w14:textId="77777777" w:rsidR="00590641" w:rsidRPr="00590641" w:rsidRDefault="00590641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6A06B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A Képviselő-testület a márciusi ülésén vizsgálta felül a személyes gondoskodást nyújtó szociális ellátások térítési díjait - 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figyelemmel, a veszélyhelyzettel összefüggő átmeneti szabályokról szóló </w:t>
      </w:r>
      <w:r w:rsidRPr="00AC5C39">
        <w:rPr>
          <w:rFonts w:ascii="Times New Roman" w:eastAsia="Noto Sans CJK SC Regular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2021. évi XCIX. törvény</w:t>
      </w:r>
      <w:r w:rsidRPr="00AC5C39">
        <w:rPr>
          <w:rFonts w:ascii="Times New Roman" w:eastAsia="Noto Sans CJK SC Regular" w:hAnsi="Times New Roman" w:cs="Times New Roman"/>
          <w:b/>
          <w:i/>
          <w:iCs/>
          <w:kern w:val="2"/>
          <w:sz w:val="24"/>
          <w:szCs w:val="24"/>
          <w:lang w:eastAsia="zh-CN" w:bidi="hi-IN"/>
        </w:rPr>
        <w:t xml:space="preserve"> 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következő rendelkezésére, mely szerint:  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a helyi önkormányzat által nyújtott 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szolgáltatásért,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 végzett tevékenységéért 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megállapított díj,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 az önkormányzati vagyonnal való gazdálkodás keretében felmerülő díj, illetve egyéb díjfizetési kötelezettség (a továbbiakban együtt: díj)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mértéke nem lehet magasabb, mint az ugyanazon díjnak a 603/2020. (XII. 18.) Korm. rendelet hatálybalépését megelőző napon hatályos és alkalmazandó mértéke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. (2) Az (1) bekezdés szerinti szervezet a 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603/2020. (XII. 18.) Korm. rendelet hatálybalépésének napjától már megállapított új díjat nem vezethet be, 2022. június 30. napjáig új díjat nem állapíthat meg, meglévő díjat új kötelezetti körre nem terjeszthet ki.</w:t>
      </w:r>
      <w:r w:rsidRPr="00AC5C39">
        <w:rPr>
          <w:rFonts w:ascii="Times New Roman" w:eastAsia="Noto Sans CJK SC Regular" w:hAnsi="Times New Roman" w:cs="Times New Roman"/>
          <w:b/>
          <w:bCs/>
          <w:i/>
          <w:kern w:val="2"/>
          <w:sz w:val="24"/>
          <w:szCs w:val="24"/>
          <w:u w:val="single"/>
          <w:vertAlign w:val="superscript"/>
          <w:lang w:eastAsia="zh-CN" w:bidi="hi-IN"/>
        </w:rPr>
        <w:t xml:space="preserve"> 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– és az alábbi döntést hozta:</w:t>
      </w:r>
    </w:p>
    <w:p w14:paraId="6EB52FD0" w14:textId="2D3AF38A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>Nick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 Község Önkormányzatának Képviselő-testülete veszélyhelyzettel összefüggő átmeneti szabályokról szóló </w:t>
      </w:r>
      <w:r w:rsidRPr="00AC5C39">
        <w:rPr>
          <w:rFonts w:ascii="Times New Roman" w:eastAsia="Noto Sans CJK SC Regular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>2021. évi XCIX. törvény</w:t>
      </w:r>
      <w:r w:rsidRPr="00AC5C39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értelmében </w:t>
      </w:r>
      <w:r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>az étkezés t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>ekintetében – fizetendő térítési díját nem módosítja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7F84403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 szociális igazgatásról és ellátásokról szóló 1993. évi III. törvény (a továbbiakban: Szt.).</w:t>
      </w:r>
    </w:p>
    <w:p w14:paraId="4A55EDE6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115. § (1) bekezdése értelmében </w:t>
      </w:r>
      <w:r w:rsidRPr="00AC5C39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az intézményi 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térítési díjat</w:t>
      </w:r>
      <w:r w:rsidRPr="00AC5C39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 a fenntartó tárgyév április 1-jéig állapítja meg. Az intézményi 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térítési díj </w:t>
      </w:r>
      <w:r w:rsidRPr="00AC5C39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összege nem haladhatja meg a szolgáltatási önköltséget. </w:t>
      </w:r>
      <w:r w:rsidRPr="00AC5C39">
        <w:rPr>
          <w:rFonts w:ascii="Times New Roman" w:eastAsia="Noto Sans CJK SC Regular" w:hAnsi="Times New Roman" w:cs="Times New Roman"/>
          <w:b/>
          <w:i/>
          <w:color w:val="000000"/>
          <w:kern w:val="2"/>
          <w:sz w:val="24"/>
          <w:szCs w:val="24"/>
          <w:shd w:val="clear" w:color="auto" w:fill="FFFFFF"/>
          <w:lang w:eastAsia="zh-CN" w:bidi="hi-IN"/>
        </w:rPr>
        <w:t>Az intézményi </w:t>
      </w: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térítési díj</w:t>
      </w:r>
      <w:r w:rsidRPr="00AC5C39">
        <w:rPr>
          <w:rFonts w:ascii="Times New Roman" w:eastAsia="Noto Sans CJK SC Regular" w:hAnsi="Times New Roman" w:cs="Times New Roman"/>
          <w:b/>
          <w:i/>
          <w:color w:val="000000"/>
          <w:kern w:val="2"/>
          <w:sz w:val="24"/>
          <w:szCs w:val="24"/>
          <w:shd w:val="clear" w:color="auto" w:fill="FFFFFF"/>
          <w:lang w:eastAsia="zh-CN" w:bidi="hi-IN"/>
        </w:rPr>
        <w:t> év közben egy alkalommal korrigálható.</w:t>
      </w:r>
      <w:r w:rsidRPr="00AC5C39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5D945CFB" w14:textId="3B07970F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Tekintve, hogy a fenti rendelkezés 2022. június 30. napjáig hatályos szükséges a térítési díjak ismételt felülvizsgálata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>az étkezés</w:t>
      </w:r>
      <w:r w:rsidRPr="00AC5C39">
        <w:rPr>
          <w:rFonts w:ascii="Times New Roman" w:eastAsia="Noto Sans CJK SC Regular" w:hAnsi="Times New Roman" w:cs="Times New Roman"/>
          <w:i/>
          <w:kern w:val="2"/>
          <w:sz w:val="24"/>
          <w:szCs w:val="24"/>
          <w:lang w:eastAsia="zh-CN" w:bidi="hi-IN"/>
        </w:rPr>
        <w:t xml:space="preserve"> tekintetében.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1FBFED84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A térítési díj megállapítására vonatkozó szabályokat a Szt. és a személyes gondoskodást nyújtó szociális ellátások térítési díjáról szóló 29/1993. (II.17.) Kormányrendelet tartalmazza. A Sztv. 115. § (1) bekezdésében foglaltak alapján az intézményi térítési díj a személyes gondoskodás körébe tartozó szociális ellátások ellenértékeként megállapított összeg (a továbbiakban: intézményi térítési díj). </w:t>
      </w:r>
    </w:p>
    <w:p w14:paraId="21079CC0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 Kormányrendelet 3. § (4) bekezdésére szerint „az</w:t>
      </w:r>
      <w:r w:rsidRPr="00AC5C39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 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 w:rsidRPr="00AC5C39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ának</w:t>
      </w:r>
      <w:proofErr w:type="spellEnd"/>
      <w:r w:rsidRPr="00AC5C39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megfelelő módon kerekítve kell meghatározni.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”</w:t>
      </w:r>
    </w:p>
    <w:p w14:paraId="3C152347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2008. évi III. törvény 2. § alapján a kerekítés szabálya a következő:</w:t>
      </w:r>
    </w:p>
    <w:p w14:paraId="11F7371C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„0,01 forinttól 2,49 forintig végződő összegeket lefelé, a legközelebbi 0;</w:t>
      </w:r>
    </w:p>
    <w:p w14:paraId="5409D841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b) a 2,50 forinttól 4,99 forintig végződő összegeket felfelé, a legközelebbi 5;</w:t>
      </w:r>
    </w:p>
    <w:p w14:paraId="18BA2077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c) az 5,01 forinttól 7,49 forintig végződő összegeket lefelé, a legközelebbi 5;</w:t>
      </w:r>
    </w:p>
    <w:p w14:paraId="377C2975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d) a 7,50 forinttól 9,99 forintig végződő összegeket felfelé, a legközelebbi 0</w:t>
      </w:r>
    </w:p>
    <w:p w14:paraId="314F3822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forintra végződő összegre kell kerekíteni.”</w:t>
      </w:r>
    </w:p>
    <w:p w14:paraId="472946E5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A hatályos jogszabály értelmében az intézményi térítési díj legnagyobb mértéke nem haladhatja meg a szolgáltatási önköltséget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, ugyanakkor lehetőséget biztosít alacsonyabb mértékű díj megállapítására. 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C39" w:rsidRPr="00AC5C39" w14:paraId="28DE9378" w14:textId="77777777" w:rsidTr="000D1BA2">
        <w:tc>
          <w:tcPr>
            <w:tcW w:w="3020" w:type="dxa"/>
          </w:tcPr>
          <w:p w14:paraId="1591912A" w14:textId="77777777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5C39">
              <w:rPr>
                <w:rFonts w:ascii="Times New Roman" w:eastAsia="Calibri" w:hAnsi="Times New Roman" w:cs="Times New Roman"/>
              </w:rPr>
              <w:t xml:space="preserve">Ellátás </w:t>
            </w:r>
          </w:p>
        </w:tc>
        <w:tc>
          <w:tcPr>
            <w:tcW w:w="3021" w:type="dxa"/>
          </w:tcPr>
          <w:p w14:paraId="0C7AC729" w14:textId="77777777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5C39">
              <w:rPr>
                <w:rFonts w:ascii="Times New Roman" w:eastAsia="Calibri" w:hAnsi="Times New Roman" w:cs="Times New Roman"/>
              </w:rPr>
              <w:t>2021. évi intézményi térítési díjak</w:t>
            </w:r>
          </w:p>
        </w:tc>
        <w:tc>
          <w:tcPr>
            <w:tcW w:w="3021" w:type="dxa"/>
          </w:tcPr>
          <w:p w14:paraId="5D372DA2" w14:textId="77777777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5C39">
              <w:rPr>
                <w:rFonts w:ascii="Times New Roman" w:eastAsia="Calibri" w:hAnsi="Times New Roman" w:cs="Times New Roman"/>
              </w:rPr>
              <w:t>2022. évi számított intézményi térítési díjak</w:t>
            </w:r>
          </w:p>
        </w:tc>
      </w:tr>
      <w:tr w:rsidR="00AC5C39" w:rsidRPr="00AC5C39" w14:paraId="0FB02603" w14:textId="77777777" w:rsidTr="000D1BA2">
        <w:tc>
          <w:tcPr>
            <w:tcW w:w="3020" w:type="dxa"/>
          </w:tcPr>
          <w:p w14:paraId="7DCC207B" w14:textId="10B661CD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Étkezés</w:t>
            </w:r>
          </w:p>
        </w:tc>
        <w:tc>
          <w:tcPr>
            <w:tcW w:w="3021" w:type="dxa"/>
          </w:tcPr>
          <w:p w14:paraId="1B07103D" w14:textId="75ECD180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 Ft/ellátási nap</w:t>
            </w:r>
          </w:p>
        </w:tc>
        <w:tc>
          <w:tcPr>
            <w:tcW w:w="3021" w:type="dxa"/>
          </w:tcPr>
          <w:p w14:paraId="7906A9E1" w14:textId="5BAC2E6E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665 Ft/ellátási nap</w:t>
            </w:r>
          </w:p>
        </w:tc>
      </w:tr>
    </w:tbl>
    <w:p w14:paraId="2A582FBB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bookmarkStart w:id="0" w:name="_Hlk67315967"/>
    </w:p>
    <w:p w14:paraId="777E1816" w14:textId="77777777" w:rsid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0CDA0496" w14:textId="77777777" w:rsidR="00BC71E8" w:rsidRDefault="00BC71E8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</w:p>
    <w:p w14:paraId="22EEA544" w14:textId="409710FD" w:rsidR="00BC71E8" w:rsidRDefault="00BC71E8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lastRenderedPageBreak/>
        <w:t xml:space="preserve">Az étkezés 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tekintetében az önköltség 2021. évben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667.-Ft/ellátási nap, a kerekítés szabályai szerint 665 Ft/ellátási nap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, - szemben a most érvényben lévő 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580 Ft/ellátási nappal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, ezért javasoljuk 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az étkezés tekintetében 665/Ft/ellátási nap meghatározását</w:t>
      </w:r>
    </w:p>
    <w:p w14:paraId="7B3116BC" w14:textId="77777777" w:rsidR="005F5BF5" w:rsidRDefault="005F5BF5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</w:p>
    <w:bookmarkEnd w:id="0"/>
    <w:p w14:paraId="7AB562EB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Kérem a Képviselő-testületet az előterjesztés megtárgyalására és elfogadására.</w:t>
      </w:r>
    </w:p>
    <w:p w14:paraId="1BA0DE17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0574D0A1" w14:textId="77777777" w:rsidR="00AC5C39" w:rsidRPr="00AC5C39" w:rsidRDefault="00AC5C39" w:rsidP="00AC5C39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Répcelak, 2022. június 9.                                                                                  </w:t>
      </w:r>
    </w:p>
    <w:p w14:paraId="6D7473C5" w14:textId="6A58A93C" w:rsidR="00AC5C39" w:rsidRPr="00AC5C39" w:rsidRDefault="00AC5C39" w:rsidP="00AC5C39">
      <w:pPr>
        <w:suppressAutoHyphens/>
        <w:spacing w:after="0" w:line="240" w:lineRule="auto"/>
        <w:ind w:left="3540" w:firstLine="708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        </w:t>
      </w:r>
      <w:r w:rsidR="00011C4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Finta Brigitta </w:t>
      </w:r>
      <w:proofErr w:type="spellStart"/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sk</w:t>
      </w:r>
      <w:proofErr w:type="spellEnd"/>
    </w:p>
    <w:p w14:paraId="278A511E" w14:textId="77777777" w:rsidR="00AC5C39" w:rsidRPr="00AC5C39" w:rsidRDefault="00AC5C39" w:rsidP="00AC5C39">
      <w:pPr>
        <w:suppressAutoHyphens/>
        <w:spacing w:after="0" w:line="240" w:lineRule="auto"/>
        <w:ind w:left="3540" w:firstLine="708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ab/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ab/>
        <w:t>szociális ügyintéző</w:t>
      </w:r>
    </w:p>
    <w:p w14:paraId="0056ABD1" w14:textId="77777777" w:rsidR="00AC5C39" w:rsidRPr="00AC5C39" w:rsidRDefault="00AC5C39" w:rsidP="00AC5C39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04F57571" w14:textId="77777777" w:rsidR="003D50C4" w:rsidRDefault="003D50C4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2F6F" w14:textId="77777777" w:rsidR="00073BA4" w:rsidRDefault="00073BA4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A2215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3919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6881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EE28C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EBD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5DF9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6693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D56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3BD0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7646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41D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5402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CEA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ED017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C4E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440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62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E29AA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4D81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2A2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9D1C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24399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0FD0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6020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82F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1C2C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E8BE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783C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62AD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4842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6256A" w14:textId="77777777" w:rsidR="00641C7A" w:rsidRDefault="00641C7A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AD7C" w14:textId="77777777" w:rsidR="00BC71E8" w:rsidRDefault="00BC71E8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23FA" w14:textId="77777777" w:rsidR="005F5BF5" w:rsidRDefault="005F5BF5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91134" w14:textId="77777777" w:rsidR="005F5BF5" w:rsidRDefault="005F5BF5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9E53" w14:textId="77777777" w:rsidR="005F5BF5" w:rsidRDefault="005F5BF5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2C29" w14:textId="77777777" w:rsidR="00BC71E8" w:rsidRDefault="00BC71E8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5F55" w14:textId="77777777" w:rsidR="00FD74E0" w:rsidRPr="00EA758C" w:rsidRDefault="00FD74E0" w:rsidP="00FD74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Általános indokolás</w:t>
      </w:r>
    </w:p>
    <w:p w14:paraId="6C393105" w14:textId="77777777" w:rsidR="00FD74E0" w:rsidRPr="00590641" w:rsidRDefault="00FD74E0" w:rsidP="00FD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41">
        <w:rPr>
          <w:rFonts w:ascii="Times New Roman" w:hAnsi="Times New Roman" w:cs="Times New Roman"/>
          <w:sz w:val="24"/>
          <w:szCs w:val="24"/>
        </w:rPr>
        <w:t>A szociális igazgatásról és ellátásokról szóló 1993. évi III. törvény (a továbbiakban: Szt.) vonatkozó rendelkezései szerint a fenntartó évente egyszer köteles az intézményi térítési díjról szóló helyi rendeletét felülvizsgálni, és a térítési díjakat megállapítani.</w:t>
      </w:r>
    </w:p>
    <w:p w14:paraId="691A7171" w14:textId="77777777" w:rsidR="00FD74E0" w:rsidRPr="00590641" w:rsidRDefault="00FD74E0" w:rsidP="00FD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41">
        <w:rPr>
          <w:rFonts w:ascii="Times New Roman" w:hAnsi="Times New Roman" w:cs="Times New Roman"/>
          <w:sz w:val="24"/>
          <w:szCs w:val="24"/>
        </w:rPr>
        <w:t xml:space="preserve">Az Szt. 115. § (1) bekezdése értelmében </w:t>
      </w:r>
      <w:r w:rsidRPr="0059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intézményi</w:t>
      </w:r>
      <w:r w:rsidRPr="00590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641">
        <w:rPr>
          <w:rFonts w:ascii="Times New Roman" w:hAnsi="Times New Roman" w:cs="Times New Roman"/>
          <w:sz w:val="24"/>
          <w:szCs w:val="24"/>
        </w:rPr>
        <w:t>térítési díjat</w:t>
      </w:r>
      <w:r w:rsidRPr="00590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fenntartó tárgyév április 1-jéig állapítja meg. Az intézményi</w:t>
      </w:r>
      <w:r w:rsidRPr="00590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641">
        <w:rPr>
          <w:rFonts w:ascii="Times New Roman" w:hAnsi="Times New Roman" w:cs="Times New Roman"/>
          <w:sz w:val="24"/>
          <w:szCs w:val="24"/>
        </w:rPr>
        <w:t xml:space="preserve">térítési díj </w:t>
      </w:r>
      <w:r w:rsidRPr="0059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összege nem haladhatja meg a szolgáltatási önköltséget. Az intézményi</w:t>
      </w:r>
      <w:r w:rsidRPr="00590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641">
        <w:rPr>
          <w:rFonts w:ascii="Times New Roman" w:hAnsi="Times New Roman" w:cs="Times New Roman"/>
          <w:sz w:val="24"/>
          <w:szCs w:val="24"/>
        </w:rPr>
        <w:t>térítési díj</w:t>
      </w:r>
      <w:r w:rsidRPr="005906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év közben egy alkalommal korrigálható. </w:t>
      </w:r>
    </w:p>
    <w:p w14:paraId="367EFA28" w14:textId="77777777" w:rsidR="00FD74E0" w:rsidRPr="00590641" w:rsidRDefault="00FD74E0" w:rsidP="00FD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F9EE8" w14:textId="77777777" w:rsidR="00FD74E0" w:rsidRPr="00EA758C" w:rsidRDefault="00FD74E0" w:rsidP="00FD7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9003F8" w14:textId="77777777" w:rsidR="00FD74E0" w:rsidRPr="00EA758C" w:rsidRDefault="00FD74E0" w:rsidP="00FD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14:paraId="34F52B31" w14:textId="77777777" w:rsidR="00FD74E0" w:rsidRPr="00EA758C" w:rsidRDefault="00FD74E0" w:rsidP="00FD74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86D86F" w14:textId="77777777" w:rsidR="00FD74E0" w:rsidRDefault="00FD74E0" w:rsidP="00FD74E0">
      <w:pPr>
        <w:numPr>
          <w:ilvl w:val="0"/>
          <w:numId w:val="1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§-hoz</w:t>
      </w:r>
    </w:p>
    <w:p w14:paraId="7EE2329D" w14:textId="699C80A2" w:rsidR="00BC71E8" w:rsidRPr="00BC71E8" w:rsidRDefault="00BC71E8" w:rsidP="00BC71E8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Az étkezés tekintetében az önköltség 2021. évben 667.-Ft/ellátási nap, a kerekítés szabályai szerint 665 Ft/ellátási nap, - szemben a most érvényben lévő 580 Ft/ellátási nappal, 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ezért 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az étkezés tekintetében 665/Ft/ellátási nap meg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határozása indokolt</w:t>
      </w:r>
    </w:p>
    <w:p w14:paraId="31711003" w14:textId="77777777" w:rsidR="00BC71E8" w:rsidRDefault="00BC71E8" w:rsidP="00BC71E8">
      <w:pPr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FC03E4" w14:textId="77777777" w:rsidR="00FD74E0" w:rsidRDefault="00FD74E0" w:rsidP="00FD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2E1EF7" w14:textId="77777777" w:rsidR="00FD74E0" w:rsidRPr="00C12DC3" w:rsidRDefault="00FD74E0" w:rsidP="00FD74E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2D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§-hoz</w:t>
      </w:r>
    </w:p>
    <w:p w14:paraId="1DD56327" w14:textId="47329954" w:rsidR="00BC71E8" w:rsidRPr="00AC5C39" w:rsidRDefault="00FD74E0" w:rsidP="00BC7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hu-HU" w:bidi="hi-IN"/>
        </w:rPr>
      </w:pPr>
      <w:r w:rsidRPr="00EA758C">
        <w:rPr>
          <w:rFonts w:ascii="Times New Roman" w:eastAsia="Times New Roman" w:hAnsi="Times New Roman" w:cs="Times New Roman"/>
          <w:sz w:val="24"/>
          <w:szCs w:val="24"/>
          <w:lang w:eastAsia="zh-CN"/>
        </w:rPr>
        <w:t>A hatálybalépés időpontjáról rendelkezik.</w:t>
      </w:r>
      <w:r w:rsidR="00BC71E8"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</w:t>
      </w:r>
    </w:p>
    <w:p w14:paraId="4466BB1A" w14:textId="77777777" w:rsidR="00FD74E0" w:rsidRPr="00EA758C" w:rsidRDefault="00FD74E0" w:rsidP="00FD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6D3F57" w14:textId="77777777" w:rsidR="003D50C4" w:rsidRDefault="003D50C4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E23EE3C" w14:textId="77777777" w:rsidR="003D50C4" w:rsidRDefault="003D50C4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3773090" w14:textId="77777777" w:rsidR="003D50C4" w:rsidRDefault="003D50C4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E8EEA10" w14:textId="77777777" w:rsidR="003D50C4" w:rsidRDefault="003D50C4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BB65B46" w14:textId="77777777" w:rsidR="003D50C4" w:rsidRDefault="003D50C4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566B678" w14:textId="77777777" w:rsidR="00CD5C7A" w:rsidRDefault="00CD5C7A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072D7B5" w14:textId="77777777" w:rsidR="00CD5C7A" w:rsidRDefault="00CD5C7A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424B853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FC026DC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99FB68B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F2AA645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239929D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5BA59F0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9194246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9105B76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3918427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0878E2F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B665587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FEBD536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55F6929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8521D23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134C05B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FC40141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D70FC2B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286F5F4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E7F2944" w14:textId="77777777" w:rsidR="0022055D" w:rsidRDefault="0022055D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F5EEFFE" w14:textId="77777777" w:rsidR="0022055D" w:rsidRDefault="0022055D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E96870E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606D1AA" w14:textId="77777777" w:rsidR="005F5BF5" w:rsidRDefault="005F5BF5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FC7EFD7" w14:textId="77777777" w:rsidR="00FD74E0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4F92CD8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BC6A2D1" w14:textId="2716138F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ELŐZETES HATÁSVIZSGÁLAT</w:t>
      </w:r>
    </w:p>
    <w:p w14:paraId="1E610684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0B43C096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jogalkotásról szóló 2010. évi CXXX. tv.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14:paraId="413FEAAC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törvény 17. § (2) bekezdése szerint a hatásvizsgálat során vizsgálni kell:</w:t>
      </w:r>
    </w:p>
    <w:p w14:paraId="4C1A9A75" w14:textId="77777777" w:rsidR="00EA758C" w:rsidRPr="00EA758C" w:rsidRDefault="00EA758C" w:rsidP="00EA758C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tervezett jogszabály valamennyi jelentősnek ítélt hatását, különösen</w:t>
      </w:r>
    </w:p>
    <w:p w14:paraId="33A44968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aa</w:t>
      </w:r>
      <w:proofErr w:type="spellEnd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társadalmi, gazdasági, költségvetési hatásait,</w:t>
      </w:r>
    </w:p>
    <w:p w14:paraId="40A0D886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ab)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környezeti és egészségi következményeit,</w:t>
      </w:r>
    </w:p>
    <w:p w14:paraId="759F59EE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ac</w:t>
      </w:r>
      <w:proofErr w:type="spellEnd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adminisztratív </w:t>
      </w:r>
      <w:proofErr w:type="spellStart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terheket</w:t>
      </w:r>
      <w:proofErr w:type="spellEnd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befolyásoló hatásait, valamint</w:t>
      </w:r>
    </w:p>
    <w:p w14:paraId="7D49E3B6" w14:textId="77777777" w:rsidR="00EA758C" w:rsidRPr="00EA758C" w:rsidRDefault="00EA758C" w:rsidP="00EA758C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b)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megalkotásának szükségességét, a jogalkotás elmaradásának várható következményeit, és</w:t>
      </w:r>
    </w:p>
    <w:p w14:paraId="16B1BED2" w14:textId="77777777" w:rsidR="00EA758C" w:rsidRPr="00EA758C" w:rsidRDefault="00EA758C" w:rsidP="00EA758C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c)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alkalmazásához szükséges személyi, szervezeti, tárgyi és pénzügyi feltételeket.</w:t>
      </w:r>
    </w:p>
    <w:p w14:paraId="3BF241F3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fentiek alapján a rendelet módosításának várható következményeiről – az előzetes hatásvizsgálat tükrében – az alábbi tájékoztatást adom:</w:t>
      </w:r>
    </w:p>
    <w:p w14:paraId="57D8E1F0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1.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A szabályozás várható következményei:</w:t>
      </w:r>
    </w:p>
    <w:p w14:paraId="3660AC26" w14:textId="1CFFB900" w:rsidR="00EA758C" w:rsidRPr="00EA758C" w:rsidRDefault="00EA758C" w:rsidP="00EA758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társadalmi, gazdasági, költségvetési hatásai: </w:t>
      </w:r>
      <w:r w:rsidR="00C24BD4">
        <w:rPr>
          <w:rFonts w:ascii="Times New Roman" w:eastAsia="Times New Roman" w:hAnsi="Times New Roman" w:cs="Times New Roman"/>
          <w:sz w:val="24"/>
          <w:szCs w:val="20"/>
          <w:lang w:eastAsia="hu-HU"/>
        </w:rPr>
        <w:t>nem jelentős</w:t>
      </w:r>
    </w:p>
    <w:p w14:paraId="35B9003A" w14:textId="77777777" w:rsidR="00EA758C" w:rsidRPr="00EA758C" w:rsidRDefault="00EA758C" w:rsidP="00EA758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b)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környezeti és egészségi következményei: nem jelentős.</w:t>
      </w:r>
    </w:p>
    <w:p w14:paraId="154A836B" w14:textId="77777777" w:rsidR="00EA758C" w:rsidRPr="00C12DC3" w:rsidRDefault="00EA758C" w:rsidP="00C12DC3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c)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adminisztratív </w:t>
      </w:r>
      <w:proofErr w:type="spellStart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terheket</w:t>
      </w:r>
      <w:proofErr w:type="spellEnd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befolyásoló hatások: nem jelentős, a rendelet-módosítást a </w:t>
      </w: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Kormányhivatal felé jelezni kell. </w:t>
      </w:r>
    </w:p>
    <w:p w14:paraId="596D50D1" w14:textId="5FF57984" w:rsidR="00C12DC3" w:rsidRPr="00C12DC3" w:rsidRDefault="00EA758C" w:rsidP="00C12D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2.</w:t>
      </w: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Jogszabály megalkotásának szükségessége</w:t>
      </w:r>
      <w:r w:rsidRPr="00C12D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12DC3" w:rsidRPr="00C12DC3">
        <w:rPr>
          <w:rFonts w:ascii="Times New Roman" w:hAnsi="Times New Roman" w:cs="Times New Roman"/>
          <w:sz w:val="24"/>
          <w:szCs w:val="24"/>
        </w:rPr>
        <w:t xml:space="preserve">Az Szt. 115. § (1) bekezdése értelmében </w:t>
      </w:r>
      <w:r w:rsidR="00C12DC3" w:rsidRPr="00C1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intézményi</w:t>
      </w:r>
      <w:r w:rsidR="00C12DC3" w:rsidRPr="00C12D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DC3" w:rsidRPr="00C12DC3">
        <w:rPr>
          <w:rFonts w:ascii="Times New Roman" w:hAnsi="Times New Roman" w:cs="Times New Roman"/>
          <w:sz w:val="24"/>
          <w:szCs w:val="24"/>
        </w:rPr>
        <w:t>térítési díjat</w:t>
      </w:r>
      <w:r w:rsidR="00C12DC3" w:rsidRPr="00C12D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DC3" w:rsidRPr="00C1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fenntartó tárgyév április 1-jéig állapítja meg. </w:t>
      </w:r>
    </w:p>
    <w:p w14:paraId="66A06B3F" w14:textId="1FBC90AF" w:rsidR="00EA758C" w:rsidRPr="00C12DC3" w:rsidRDefault="00B6035F" w:rsidP="00C12D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12D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33F45C0" w14:textId="77777777" w:rsidR="00EA758C" w:rsidRPr="00EA758C" w:rsidRDefault="00EA758C" w:rsidP="00EA75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63A5E0" w14:textId="77777777" w:rsidR="00EA758C" w:rsidRPr="00EA758C" w:rsidRDefault="00EA758C" w:rsidP="00EA75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3.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Jogszabály alkalmazásához szükséges személyi, szervezeti, tárgyi és pénzügyi feltételek:</w:t>
      </w:r>
    </w:p>
    <w:p w14:paraId="12DF5506" w14:textId="77777777" w:rsidR="00EA758C" w:rsidRPr="00EA758C" w:rsidRDefault="00EA758C" w:rsidP="00EA75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Személyi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többletet nem igényel </w:t>
      </w:r>
    </w:p>
    <w:p w14:paraId="1CCD8812" w14:textId="77777777" w:rsidR="00EA758C" w:rsidRPr="00EA758C" w:rsidRDefault="00EA758C" w:rsidP="00EA75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Szervezeti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változtatást nem igényel</w:t>
      </w:r>
    </w:p>
    <w:p w14:paraId="13E9D98F" w14:textId="77777777" w:rsidR="00EA758C" w:rsidRPr="00EA758C" w:rsidRDefault="00EA758C" w:rsidP="00EA758C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Tárgyi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változtatást nem igényel </w:t>
      </w:r>
    </w:p>
    <w:p w14:paraId="0D4BED36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       Pénzügyi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változtatást nem igényel</w:t>
      </w: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14:paraId="34D7F52D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BE5A0E7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35AAACB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38F3A0A" w14:textId="77777777" w:rsidR="00EA758C" w:rsidRDefault="00EA758C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6B03D97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237B9B9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EDCCF50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80A197D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68099C4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E97C760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FC8792E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8DDA23F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9A5F7C6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C94AA51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380E82C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19009BD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C47F976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9C4EEDE" w14:textId="77777777" w:rsidR="00DD50FB" w:rsidRDefault="00DD50FB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723AFD7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623E0C4" w14:textId="134D0B49" w:rsidR="00EA758C" w:rsidRPr="00EA758C" w:rsidRDefault="00F6550A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Nick Község</w:t>
      </w:r>
      <w:r w:rsidR="00EA758C"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Önkormányzata Képviselő-testületének</w:t>
      </w:r>
    </w:p>
    <w:p w14:paraId="297269EA" w14:textId="19702184" w:rsidR="00EA758C" w:rsidRPr="00EA758C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/2022</w:t>
      </w:r>
      <w:r w:rsidR="00EA758C"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.(……….) önkormányzati rendelete  </w:t>
      </w:r>
    </w:p>
    <w:p w14:paraId="2555FE04" w14:textId="12EAEDBF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r w:rsidR="00F655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szociális ellátásokról szóló </w:t>
      </w:r>
      <w:r w:rsidR="00684AA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12/2021. (IX.1.)</w:t>
      </w: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önkormányzati rendelete módosításáról</w:t>
      </w:r>
    </w:p>
    <w:p w14:paraId="6EFEA848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A8AC147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(tervezet)</w:t>
      </w:r>
    </w:p>
    <w:p w14:paraId="782582A7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36677C7" w14:textId="77777777" w:rsidR="006C1B3D" w:rsidRPr="006C1B3D" w:rsidRDefault="006C1B3D" w:rsidP="006C1B3D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C1B3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Nick Község Önkormányzatának Képviselő-testülete a Képviselő-testület feladat- és hatáskörében eljárva a szociális igazgatásról és a szociális ellátásokról szóló 1993. évi III. törvény 92. § (1) bekezdés a) pontjában és a (2) bekezdés f) pontjában, valamint a 132. § (4) bekezdés g) pontjában kapott felhatalmazás alapján, az Alaptörvény 32. cikk (1) bekezdés a) pontjában, valamint Magyarország helyi önkormányzatairól szóló 2011. évi CLXXXIX. törvény 13. § (1) bekezdés 8a. pontjában meghatározott feladatkörében eljárva a következőket rendeli el:</w:t>
      </w:r>
    </w:p>
    <w:p w14:paraId="4FC96B61" w14:textId="77777777" w:rsidR="005F5BF5" w:rsidRPr="005F5BF5" w:rsidRDefault="005F5BF5" w:rsidP="005F5BF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F5BF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7D294D3D" w14:textId="77777777" w:rsidR="005F5BF5" w:rsidRPr="005F5BF5" w:rsidRDefault="005F5BF5" w:rsidP="005F5B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F5B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szociális ellátásokról szóló 12/2021. (IX.1.) önkormányzati rendelet 3. melléklete helyébe az 1. melléklet lép.</w:t>
      </w:r>
    </w:p>
    <w:p w14:paraId="348517AB" w14:textId="77777777" w:rsidR="005F5BF5" w:rsidRPr="005F5BF5" w:rsidRDefault="005F5BF5" w:rsidP="005F5BF5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5F5BF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0C34C659" w14:textId="5EFD110C" w:rsidR="00EA758C" w:rsidRPr="005F5BF5" w:rsidRDefault="005F5BF5" w:rsidP="005F5B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5F5B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július 1-jén lép hatályba.</w:t>
      </w:r>
    </w:p>
    <w:p w14:paraId="35303E5D" w14:textId="77777777" w:rsidR="005F5BF5" w:rsidRDefault="005F5BF5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6D54DE7" w14:textId="77777777" w:rsidR="005F5BF5" w:rsidRDefault="005F5BF5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FA9FBB4" w14:textId="04D0D232" w:rsidR="00EA758C" w:rsidRPr="00EA758C" w:rsidRDefault="00F6550A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Nick</w:t>
      </w:r>
      <w:r w:rsidR="00EA758C"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="00684A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2022. </w:t>
      </w:r>
      <w:r w:rsidR="008B58C6">
        <w:rPr>
          <w:rFonts w:ascii="Times New Roman" w:eastAsia="Times New Roman" w:hAnsi="Times New Roman" w:cs="Times New Roman"/>
          <w:sz w:val="24"/>
          <w:szCs w:val="20"/>
          <w:lang w:eastAsia="hu-HU"/>
        </w:rPr>
        <w:t>június 28.</w:t>
      </w:r>
    </w:p>
    <w:p w14:paraId="172A0B26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2FA73B7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361530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ED7A6E2" w14:textId="7A37E4C3" w:rsidR="00EA758C" w:rsidRPr="00EA758C" w:rsidRDefault="00EA758C" w:rsidP="00EA758C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F6550A">
        <w:rPr>
          <w:rFonts w:ascii="Times New Roman" w:eastAsia="Times New Roman" w:hAnsi="Times New Roman" w:cs="Times New Roman"/>
          <w:sz w:val="24"/>
          <w:szCs w:val="20"/>
          <w:lang w:eastAsia="hu-HU"/>
        </w:rPr>
        <w:t>Csorba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József </w:t>
      </w:r>
      <w:proofErr w:type="spellStart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sk</w:t>
      </w:r>
      <w:proofErr w:type="spellEnd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dr. Kiss Julianna </w:t>
      </w:r>
      <w:proofErr w:type="spellStart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sk</w:t>
      </w:r>
      <w:proofErr w:type="spellEnd"/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14:paraId="74098276" w14:textId="297B9393" w:rsidR="00EA758C" w:rsidRDefault="00EA758C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jegyző</w:t>
      </w:r>
    </w:p>
    <w:p w14:paraId="3B058FE4" w14:textId="77777777" w:rsidR="007574A9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F6DE7B5" w14:textId="77777777" w:rsidR="007574A9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65EE858" w14:textId="77777777" w:rsidR="007574A9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204266C" w14:textId="77777777" w:rsidR="007574A9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442EEC1" w14:textId="77777777" w:rsidR="007574A9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4D9476C" w14:textId="77777777" w:rsidR="00F6550A" w:rsidRDefault="00F6550A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0955356" w14:textId="77777777" w:rsidR="002B70E6" w:rsidRDefault="002B70E6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C2F5DE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B5EF84C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656873B8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32C3A33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2C1A700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FB58FC2" w14:textId="77777777" w:rsidR="005F5BF5" w:rsidRDefault="005F5BF5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358CB16" w14:textId="77777777" w:rsidR="005F5BF5" w:rsidRDefault="005F5BF5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4073DB04" w14:textId="77777777" w:rsidR="005F5BF5" w:rsidRDefault="005F5BF5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A3050D6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A9A1789" w14:textId="53CE5F09" w:rsidR="00FD74E0" w:rsidRDefault="00110E74" w:rsidP="00110E74">
      <w:pPr>
        <w:tabs>
          <w:tab w:val="left" w:pos="6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14:paraId="3C2C6594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21DD7542" w14:textId="77777777" w:rsidR="005F5BF5" w:rsidRDefault="005F5BF5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2D83D287" w14:textId="77777777" w:rsidR="005F5BF5" w:rsidRDefault="005F5BF5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E41A13B" w14:textId="77777777" w:rsidR="00FD74E0" w:rsidRDefault="00FD74E0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8814F9F" w14:textId="77777777" w:rsidR="005F5BF5" w:rsidRDefault="005F5BF5" w:rsidP="005F5BF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1. melléklet</w:t>
      </w:r>
    </w:p>
    <w:p w14:paraId="63D8360A" w14:textId="77777777" w:rsidR="005F5BF5" w:rsidRDefault="005F5BF5" w:rsidP="005F5BF5">
      <w:pPr>
        <w:pStyle w:val="Szvegtrzs"/>
        <w:spacing w:before="240" w:after="0" w:line="240" w:lineRule="auto"/>
        <w:jc w:val="both"/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3. melléklet</w:t>
      </w:r>
    </w:p>
    <w:p w14:paraId="789E0F12" w14:textId="77777777" w:rsidR="005F5BF5" w:rsidRDefault="005F5BF5" w:rsidP="005F5BF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Étkeztetés intézményi térítési díja:</w:t>
      </w:r>
    </w:p>
    <w:p w14:paraId="62B525E4" w14:textId="76A7496F" w:rsidR="005F5BF5" w:rsidRDefault="005F5BF5" w:rsidP="005F5BF5">
      <w:pPr>
        <w:pStyle w:val="Szvegtrzs"/>
        <w:spacing w:before="220" w:after="240" w:line="240" w:lineRule="auto"/>
        <w:jc w:val="both"/>
        <w:sectPr w:rsidR="005F5BF5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sz w:val="24"/>
          <w:szCs w:val="24"/>
        </w:rPr>
        <w:t xml:space="preserve">1. Az intézményi térítési díj összege: </w:t>
      </w:r>
      <w:r>
        <w:rPr>
          <w:b/>
          <w:bCs/>
          <w:sz w:val="24"/>
          <w:szCs w:val="24"/>
        </w:rPr>
        <w:t xml:space="preserve">665.- Ft/ellátási nap </w:t>
      </w:r>
      <w:r>
        <w:rPr>
          <w:sz w:val="24"/>
          <w:szCs w:val="24"/>
        </w:rPr>
        <w:t>(Az ár az áfa-t tartalmazza.)</w:t>
      </w:r>
    </w:p>
    <w:p w14:paraId="2CAF30FE" w14:textId="77777777" w:rsidR="00110E74" w:rsidRPr="008E456D" w:rsidRDefault="00110E74" w:rsidP="005F5BF5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E74" w:rsidRPr="008E45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1FD2" w14:textId="77777777" w:rsidR="0010558D" w:rsidRDefault="0010558D" w:rsidP="00167243">
      <w:pPr>
        <w:spacing w:after="0" w:line="240" w:lineRule="auto"/>
      </w:pPr>
      <w:r>
        <w:separator/>
      </w:r>
    </w:p>
  </w:endnote>
  <w:endnote w:type="continuationSeparator" w:id="0">
    <w:p w14:paraId="543337DC" w14:textId="77777777" w:rsidR="0010558D" w:rsidRDefault="0010558D" w:rsidP="001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B83" w14:textId="77777777" w:rsidR="005F5BF5" w:rsidRDefault="005F5BF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D685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9CA" w14:textId="77777777" w:rsidR="00110E74" w:rsidRDefault="00110E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F5BF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E39F" w14:textId="77777777" w:rsidR="0010558D" w:rsidRDefault="0010558D" w:rsidP="00167243">
      <w:pPr>
        <w:spacing w:after="0" w:line="240" w:lineRule="auto"/>
      </w:pPr>
      <w:r>
        <w:separator/>
      </w:r>
    </w:p>
  </w:footnote>
  <w:footnote w:type="continuationSeparator" w:id="0">
    <w:p w14:paraId="4ADDFCC7" w14:textId="77777777" w:rsidR="0010558D" w:rsidRDefault="0010558D" w:rsidP="0016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8DD"/>
    <w:multiLevelType w:val="multilevel"/>
    <w:tmpl w:val="32823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753CA"/>
    <w:multiLevelType w:val="hybridMultilevel"/>
    <w:tmpl w:val="8FFC60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7077"/>
    <w:multiLevelType w:val="hybridMultilevel"/>
    <w:tmpl w:val="5540D7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637"/>
    <w:multiLevelType w:val="hybridMultilevel"/>
    <w:tmpl w:val="0D62A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C89"/>
    <w:multiLevelType w:val="hybridMultilevel"/>
    <w:tmpl w:val="D8C81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21E24"/>
    <w:multiLevelType w:val="hybridMultilevel"/>
    <w:tmpl w:val="A9B89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6597">
    <w:abstractNumId w:val="3"/>
  </w:num>
  <w:num w:numId="2" w16cid:durableId="902839077">
    <w:abstractNumId w:val="1"/>
  </w:num>
  <w:num w:numId="3" w16cid:durableId="2055539075">
    <w:abstractNumId w:val="0"/>
  </w:num>
  <w:num w:numId="4" w16cid:durableId="745226851">
    <w:abstractNumId w:val="2"/>
  </w:num>
  <w:num w:numId="5" w16cid:durableId="1352797111">
    <w:abstractNumId w:val="4"/>
  </w:num>
  <w:num w:numId="6" w16cid:durableId="96195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0"/>
    <w:rsid w:val="00005BE1"/>
    <w:rsid w:val="00011C4E"/>
    <w:rsid w:val="00015552"/>
    <w:rsid w:val="00054EFB"/>
    <w:rsid w:val="00073BA4"/>
    <w:rsid w:val="0010558D"/>
    <w:rsid w:val="00110E74"/>
    <w:rsid w:val="00155C7C"/>
    <w:rsid w:val="00167243"/>
    <w:rsid w:val="00172CDD"/>
    <w:rsid w:val="00183EAE"/>
    <w:rsid w:val="001A0075"/>
    <w:rsid w:val="0022055D"/>
    <w:rsid w:val="002646C1"/>
    <w:rsid w:val="00271D7A"/>
    <w:rsid w:val="00287874"/>
    <w:rsid w:val="002A6A56"/>
    <w:rsid w:val="002B70E6"/>
    <w:rsid w:val="002F548B"/>
    <w:rsid w:val="0031725B"/>
    <w:rsid w:val="003751EB"/>
    <w:rsid w:val="003D0C87"/>
    <w:rsid w:val="003D450A"/>
    <w:rsid w:val="003D50C4"/>
    <w:rsid w:val="00510600"/>
    <w:rsid w:val="00590641"/>
    <w:rsid w:val="00593522"/>
    <w:rsid w:val="005F5BF5"/>
    <w:rsid w:val="00625FDF"/>
    <w:rsid w:val="00641C7A"/>
    <w:rsid w:val="006578AB"/>
    <w:rsid w:val="00684AA9"/>
    <w:rsid w:val="006A6392"/>
    <w:rsid w:val="006B6B0D"/>
    <w:rsid w:val="006C1B3D"/>
    <w:rsid w:val="006C1DC7"/>
    <w:rsid w:val="006D62D0"/>
    <w:rsid w:val="00752E5D"/>
    <w:rsid w:val="007574A9"/>
    <w:rsid w:val="00781780"/>
    <w:rsid w:val="007D3AD2"/>
    <w:rsid w:val="008B58C6"/>
    <w:rsid w:val="008D685B"/>
    <w:rsid w:val="008E456D"/>
    <w:rsid w:val="0094225D"/>
    <w:rsid w:val="00980ACF"/>
    <w:rsid w:val="00A22AD0"/>
    <w:rsid w:val="00AB4ED1"/>
    <w:rsid w:val="00AC5C39"/>
    <w:rsid w:val="00AD4E8C"/>
    <w:rsid w:val="00B32B08"/>
    <w:rsid w:val="00B41B73"/>
    <w:rsid w:val="00B6035F"/>
    <w:rsid w:val="00B86F31"/>
    <w:rsid w:val="00BC71E8"/>
    <w:rsid w:val="00C12DC3"/>
    <w:rsid w:val="00C24BD4"/>
    <w:rsid w:val="00C421B2"/>
    <w:rsid w:val="00C74A7C"/>
    <w:rsid w:val="00C74AFD"/>
    <w:rsid w:val="00CD5C7A"/>
    <w:rsid w:val="00CD7F48"/>
    <w:rsid w:val="00D43116"/>
    <w:rsid w:val="00DD50FB"/>
    <w:rsid w:val="00DE1CA9"/>
    <w:rsid w:val="00DE606B"/>
    <w:rsid w:val="00E868B3"/>
    <w:rsid w:val="00EA758C"/>
    <w:rsid w:val="00EC4576"/>
    <w:rsid w:val="00EC45D8"/>
    <w:rsid w:val="00ED7488"/>
    <w:rsid w:val="00F17060"/>
    <w:rsid w:val="00F6550A"/>
    <w:rsid w:val="00F83E47"/>
    <w:rsid w:val="00F95688"/>
    <w:rsid w:val="00F9722A"/>
    <w:rsid w:val="00FA42DF"/>
    <w:rsid w:val="00FD6410"/>
    <w:rsid w:val="00FD74E0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785"/>
  <w15:chartTrackingRefBased/>
  <w15:docId w15:val="{C30B8B4E-E0BB-48B6-85C9-72E9EE03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751EB"/>
  </w:style>
  <w:style w:type="paragraph" w:styleId="NormlWeb">
    <w:name w:val="Normal (Web)"/>
    <w:basedOn w:val="Norml"/>
    <w:uiPriority w:val="99"/>
    <w:rsid w:val="005906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8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1C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2DF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ED748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72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7243"/>
    <w:rPr>
      <w:sz w:val="20"/>
      <w:szCs w:val="20"/>
    </w:rPr>
  </w:style>
  <w:style w:type="character" w:styleId="Lbjegyzet-hivatkozs">
    <w:name w:val="footnote reference"/>
    <w:uiPriority w:val="99"/>
    <w:semiHidden/>
    <w:rsid w:val="00167243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FD74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D74E0"/>
  </w:style>
  <w:style w:type="paragraph" w:styleId="llb">
    <w:name w:val="footer"/>
    <w:basedOn w:val="Norml"/>
    <w:link w:val="llbChar"/>
    <w:unhideWhenUsed/>
    <w:rsid w:val="0011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10E74"/>
  </w:style>
  <w:style w:type="table" w:customStyle="1" w:styleId="Rcsostblzat1">
    <w:name w:val="Rácsos táblázat1"/>
    <w:basedOn w:val="Normltblzat"/>
    <w:next w:val="Rcsostblzat"/>
    <w:uiPriority w:val="39"/>
    <w:rsid w:val="00AC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ADDE-974A-46E1-BA32-963C25E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cp:lastPrinted>2021-03-16T12:54:00Z</cp:lastPrinted>
  <dcterms:created xsi:type="dcterms:W3CDTF">2022-06-13T12:33:00Z</dcterms:created>
  <dcterms:modified xsi:type="dcterms:W3CDTF">2022-06-15T08:17:00Z</dcterms:modified>
</cp:coreProperties>
</file>