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0704E" w14:textId="77777777" w:rsidR="00AF45F9" w:rsidRPr="00491E5A" w:rsidRDefault="00AF45F9" w:rsidP="00AF45F9">
      <w:pPr>
        <w:jc w:val="center"/>
        <w:rPr>
          <w:rFonts w:ascii="Times New Roman" w:hAnsi="Times New Roman" w:cs="Times New Roman"/>
          <w:b/>
        </w:rPr>
      </w:pPr>
      <w:r w:rsidRPr="00491E5A">
        <w:rPr>
          <w:rFonts w:ascii="Times New Roman" w:hAnsi="Times New Roman" w:cs="Times New Roman"/>
          <w:b/>
        </w:rPr>
        <w:t xml:space="preserve">ELŐTERJESZTÉS </w:t>
      </w:r>
    </w:p>
    <w:p w14:paraId="30A14950" w14:textId="77777777" w:rsidR="00AF45F9" w:rsidRDefault="00AF45F9" w:rsidP="00AF45F9">
      <w:pPr>
        <w:jc w:val="center"/>
        <w:rPr>
          <w:rFonts w:ascii="Times New Roman" w:hAnsi="Times New Roman" w:cs="Times New Roman"/>
          <w:b/>
        </w:rPr>
      </w:pPr>
      <w:r w:rsidRPr="00491E5A">
        <w:rPr>
          <w:rFonts w:ascii="Times New Roman" w:hAnsi="Times New Roman" w:cs="Times New Roman"/>
          <w:b/>
        </w:rPr>
        <w:t>A Képviselő-testület Szervezeti és Működési Szabályzatáról szóló önkormányzati rendelete módosításához</w:t>
      </w:r>
    </w:p>
    <w:p w14:paraId="524C9808" w14:textId="77777777" w:rsidR="005A6E06" w:rsidRDefault="005A6E06" w:rsidP="00AF45F9">
      <w:pPr>
        <w:jc w:val="both"/>
        <w:rPr>
          <w:rFonts w:ascii="Times New Roman" w:hAnsi="Times New Roman" w:cs="Times New Roman"/>
          <w:b/>
        </w:rPr>
      </w:pPr>
    </w:p>
    <w:p w14:paraId="5881011E" w14:textId="35106DAF" w:rsidR="00AF45F9" w:rsidRPr="00491E5A" w:rsidRDefault="00AF45F9" w:rsidP="00AF45F9">
      <w:pPr>
        <w:jc w:val="both"/>
        <w:rPr>
          <w:rFonts w:ascii="Times New Roman" w:hAnsi="Times New Roman" w:cs="Times New Roman"/>
          <w:b/>
        </w:rPr>
      </w:pPr>
      <w:r w:rsidRPr="00491E5A">
        <w:rPr>
          <w:rFonts w:ascii="Times New Roman" w:hAnsi="Times New Roman" w:cs="Times New Roman"/>
          <w:b/>
        </w:rPr>
        <w:t xml:space="preserve">Előadó: </w:t>
      </w:r>
      <w:r w:rsidR="00AB4031">
        <w:rPr>
          <w:rFonts w:ascii="Times New Roman" w:hAnsi="Times New Roman" w:cs="Times New Roman"/>
          <w:b/>
        </w:rPr>
        <w:t>Szabó Ervin</w:t>
      </w:r>
      <w:r w:rsidRPr="00491E5A">
        <w:rPr>
          <w:rFonts w:ascii="Times New Roman" w:hAnsi="Times New Roman" w:cs="Times New Roman"/>
          <w:b/>
        </w:rPr>
        <w:t xml:space="preserve"> polgármester</w:t>
      </w:r>
    </w:p>
    <w:p w14:paraId="6814CF70" w14:textId="4BCC939B" w:rsidR="00AF45F9" w:rsidRPr="00491E5A" w:rsidRDefault="00AF45F9" w:rsidP="00AF45F9">
      <w:pPr>
        <w:jc w:val="both"/>
        <w:rPr>
          <w:rFonts w:ascii="Times New Roman" w:hAnsi="Times New Roman" w:cs="Times New Roman"/>
          <w:b/>
        </w:rPr>
      </w:pPr>
      <w:r w:rsidRPr="00491E5A">
        <w:rPr>
          <w:rFonts w:ascii="Times New Roman" w:hAnsi="Times New Roman" w:cs="Times New Roman"/>
          <w:b/>
        </w:rPr>
        <w:t xml:space="preserve">Az előterjesztést készítette: </w:t>
      </w:r>
      <w:proofErr w:type="spellStart"/>
      <w:r w:rsidRPr="00491E5A">
        <w:rPr>
          <w:rFonts w:ascii="Times New Roman" w:hAnsi="Times New Roman" w:cs="Times New Roman"/>
          <w:b/>
        </w:rPr>
        <w:t>Böröndyné</w:t>
      </w:r>
      <w:proofErr w:type="spellEnd"/>
      <w:r w:rsidRPr="00491E5A">
        <w:rPr>
          <w:rFonts w:ascii="Times New Roman" w:hAnsi="Times New Roman" w:cs="Times New Roman"/>
          <w:b/>
        </w:rPr>
        <w:t xml:space="preserve"> Nagy Anikó aljegyz</w:t>
      </w:r>
      <w:r>
        <w:rPr>
          <w:rFonts w:ascii="Times New Roman" w:hAnsi="Times New Roman" w:cs="Times New Roman"/>
          <w:b/>
        </w:rPr>
        <w:t>ő és Kovácsné Őri Zsuzsanna titkársági ügyintéző</w:t>
      </w:r>
    </w:p>
    <w:p w14:paraId="0166D8FA" w14:textId="77777777" w:rsidR="00AF45F9" w:rsidRPr="00491E5A" w:rsidRDefault="00AF45F9" w:rsidP="00AF45F9">
      <w:pPr>
        <w:jc w:val="both"/>
        <w:rPr>
          <w:rFonts w:ascii="Times New Roman" w:hAnsi="Times New Roman" w:cs="Times New Roman"/>
          <w:b/>
        </w:rPr>
      </w:pPr>
    </w:p>
    <w:p w14:paraId="619EA7C4" w14:textId="77777777" w:rsidR="00AF45F9" w:rsidRDefault="00AF45F9" w:rsidP="00AF45F9">
      <w:pPr>
        <w:jc w:val="center"/>
        <w:rPr>
          <w:rFonts w:ascii="Times New Roman" w:hAnsi="Times New Roman" w:cs="Times New Roman"/>
          <w:b/>
        </w:rPr>
      </w:pPr>
      <w:r w:rsidRPr="00491E5A">
        <w:rPr>
          <w:rFonts w:ascii="Times New Roman" w:hAnsi="Times New Roman" w:cs="Times New Roman"/>
          <w:b/>
        </w:rPr>
        <w:t>Tisztelt Képviselő-testület!</w:t>
      </w:r>
    </w:p>
    <w:p w14:paraId="1E96E5D8" w14:textId="77777777" w:rsidR="00AF45F9" w:rsidRPr="00491E5A" w:rsidRDefault="00AF45F9" w:rsidP="00AF45F9">
      <w:pPr>
        <w:jc w:val="center"/>
        <w:rPr>
          <w:rFonts w:ascii="Times New Roman" w:hAnsi="Times New Roman" w:cs="Times New Roman"/>
          <w:b/>
        </w:rPr>
      </w:pPr>
    </w:p>
    <w:p w14:paraId="1DFC5408" w14:textId="28A0D893" w:rsidR="00AF45F9" w:rsidRPr="005A6E06" w:rsidRDefault="00AB4031" w:rsidP="00AF45F9">
      <w:pPr>
        <w:widowControl w:val="0"/>
        <w:autoSpaceDE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  <w:r w:rsidRPr="005A6E06">
        <w:rPr>
          <w:rFonts w:ascii="Times New Roman" w:hAnsi="Times New Roman" w:cs="Times New Roman"/>
          <w:bCs/>
        </w:rPr>
        <w:t>Nick</w:t>
      </w:r>
      <w:r w:rsidR="00AF45F9" w:rsidRPr="005A6E06">
        <w:rPr>
          <w:rFonts w:ascii="Times New Roman" w:hAnsi="Times New Roman" w:cs="Times New Roman"/>
          <w:bCs/>
        </w:rPr>
        <w:t xml:space="preserve"> község Önkormányzatának Képviselő-testülete a </w:t>
      </w:r>
      <w:bookmarkStart w:id="0" w:name="_Hlk132958076"/>
      <w:r w:rsidR="00AF45F9" w:rsidRPr="005A6E06">
        <w:rPr>
          <w:rFonts w:ascii="Times New Roman" w:hAnsi="Times New Roman" w:cs="Times New Roman"/>
          <w:bCs/>
        </w:rPr>
        <w:t>1</w:t>
      </w:r>
      <w:r w:rsidR="001779E2">
        <w:rPr>
          <w:rFonts w:ascii="Times New Roman" w:hAnsi="Times New Roman" w:cs="Times New Roman"/>
          <w:bCs/>
        </w:rPr>
        <w:t>1</w:t>
      </w:r>
      <w:r w:rsidR="00AF45F9" w:rsidRPr="005A6E06">
        <w:rPr>
          <w:rFonts w:ascii="Times New Roman" w:hAnsi="Times New Roman" w:cs="Times New Roman"/>
          <w:bCs/>
        </w:rPr>
        <w:t xml:space="preserve">/2014.(XI.11.) önkormányzati </w:t>
      </w:r>
      <w:bookmarkEnd w:id="0"/>
      <w:r w:rsidR="00AF45F9" w:rsidRPr="005A6E06">
        <w:rPr>
          <w:rFonts w:ascii="Times New Roman" w:hAnsi="Times New Roman" w:cs="Times New Roman"/>
          <w:bCs/>
        </w:rPr>
        <w:t xml:space="preserve">rendeletében határozta meg a szervezeti és működési szabályait. A rendelet az eltelt időszakban több alkalommal került módosításra. Az alábbiakban részletezettek szerint a rendelet ismételt módosítására teszünk javaslatot. </w:t>
      </w:r>
    </w:p>
    <w:p w14:paraId="43F48B02" w14:textId="77777777" w:rsidR="008D6B4B" w:rsidRPr="001B7EF7" w:rsidRDefault="008D6B4B" w:rsidP="008D6B4B">
      <w:pPr>
        <w:jc w:val="both"/>
        <w:rPr>
          <w:rFonts w:ascii="Times New Roman" w:hAnsi="Times New Roman" w:cs="Times New Roman"/>
          <w:bCs/>
          <w:sz w:val="23"/>
          <w:szCs w:val="23"/>
        </w:rPr>
      </w:pPr>
      <w:bookmarkStart w:id="1" w:name="_Hlk219449263"/>
      <w:r w:rsidRPr="001B7EF7">
        <w:rPr>
          <w:rFonts w:ascii="Times New Roman" w:hAnsi="Times New Roman" w:cs="Times New Roman"/>
          <w:bCs/>
          <w:sz w:val="23"/>
          <w:szCs w:val="23"/>
        </w:rPr>
        <w:t xml:space="preserve">Magyarország helyi önkormányzatairól szóló 2011. évi CLXXXIX törvény (továbbiakban: </w:t>
      </w:r>
      <w:proofErr w:type="spellStart"/>
      <w:r w:rsidRPr="001B7EF7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>.) 53. § (1) bekezdése szerint: „A képviselő-testület a működésének részletes szabályait a szervezeti és működési szabályzatról szóló rendeletében határozza meg.</w:t>
      </w:r>
      <w:bookmarkEnd w:id="1"/>
      <w:r w:rsidRPr="001B7EF7">
        <w:rPr>
          <w:rFonts w:ascii="Times New Roman" w:hAnsi="Times New Roman" w:cs="Times New Roman"/>
          <w:bCs/>
          <w:sz w:val="23"/>
          <w:szCs w:val="23"/>
        </w:rPr>
        <w:t>”</w:t>
      </w:r>
    </w:p>
    <w:p w14:paraId="1785AE69" w14:textId="77777777" w:rsidR="008D6B4B" w:rsidRPr="001B7EF7" w:rsidRDefault="008D6B4B" w:rsidP="008D6B4B">
      <w:pPr>
        <w:jc w:val="both"/>
        <w:rPr>
          <w:rFonts w:ascii="Times New Roman" w:hAnsi="Times New Roman" w:cs="Times New Roman"/>
          <w:b/>
          <w:sz w:val="23"/>
          <w:szCs w:val="23"/>
        </w:rPr>
      </w:pPr>
      <w:r w:rsidRPr="001B7EF7">
        <w:rPr>
          <w:rFonts w:ascii="Times New Roman" w:hAnsi="Times New Roman" w:cs="Times New Roman"/>
          <w:bCs/>
          <w:sz w:val="23"/>
          <w:szCs w:val="23"/>
        </w:rPr>
        <w:t xml:space="preserve">1. 2026. július elsején hatályba lépett az európai uniós forrásokhoz való hozzáférés érdekében szükséges egyes törvények módosításáról szóló 2026. évi XVIII. törvény (a továbbiakban: Módtv4.) 15. alcíme, amely a </w:t>
      </w:r>
      <w:proofErr w:type="spellStart"/>
      <w:r w:rsidRPr="001B7EF7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 xml:space="preserve">. módosításáról szóló rendelkezéseket tartalmaz. A módosítás nyomán a </w:t>
      </w:r>
      <w:proofErr w:type="spellStart"/>
      <w:r w:rsidRPr="001B7EF7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 xml:space="preserve">. 33. § (2) bekezdés új rendelet-alkotási kötelezettséget keletkeztetett. A képviselő-testület köteles a szervezeti és működési szabályzatában rendelkezni a 33. § (1) bekezdés szerinti azon vagyoni szankcióról, amelyet akkor kell alkalmazni, ha az európai uniós költségvetési források felhasználásának ellenőrzéséről szóló törvény szerinti vagyonnyilatkozati feladatkörével összefüggésben eljáró Integritás Hatóság a képviselő vagyonnyilatkozat-tételi kötelezettségével összefüggésben – a képviselő </w:t>
      </w:r>
      <w:proofErr w:type="spellStart"/>
      <w:r w:rsidRPr="001B7EF7">
        <w:rPr>
          <w:rFonts w:ascii="Times New Roman" w:hAnsi="Times New Roman" w:cs="Times New Roman"/>
          <w:bCs/>
          <w:sz w:val="23"/>
          <w:szCs w:val="23"/>
        </w:rPr>
        <w:t>méltatlanságát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 xml:space="preserve"> meg nem alapozó – kizárólag adminisztratív jellegű, ugyanakkor csekély vagy elhanyagolható jelentőséget meghaladó hiányosságot tárt fel.</w:t>
      </w:r>
      <w:r w:rsidRPr="001B7EF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1B7EF7">
        <w:rPr>
          <w:rFonts w:ascii="Times New Roman" w:hAnsi="Times New Roman" w:cs="Times New Roman"/>
          <w:bCs/>
          <w:sz w:val="23"/>
          <w:szCs w:val="23"/>
        </w:rPr>
        <w:t>A 33. § (1) bekezdése így szól:</w:t>
      </w:r>
      <w:r w:rsidRPr="001B7EF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1B7EF7">
        <w:rPr>
          <w:rFonts w:ascii="Times New Roman" w:hAnsi="Times New Roman" w:cs="Times New Roman"/>
          <w:bCs/>
          <w:sz w:val="23"/>
          <w:szCs w:val="23"/>
        </w:rPr>
        <w:t>Az e törvényben meghatározott kötelezettségeit megszegő önkormányzati képviselő megállapított tiszteletdíját, természetbeni juttatását a képviselő-testület – a szervezeti és működési szabályzatában meghatározottak alapján – legfeljebb tizenkét havi időtartamra csökkentheti, megvonhatja (az e § alkalmazásában a továbbiakban: vagyoni szankció). Ismételt kötelezettségszegés esetén a csökkentés vagy a megvonás újra megállapítható</w:t>
      </w:r>
      <w:r w:rsidRPr="001B7EF7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Pr="001B7EF7">
        <w:rPr>
          <w:rFonts w:ascii="Times New Roman" w:hAnsi="Times New Roman" w:cs="Times New Roman"/>
          <w:bCs/>
          <w:sz w:val="23"/>
          <w:szCs w:val="23"/>
        </w:rPr>
        <w:t xml:space="preserve">A módosítás érintette a méltatlanság esetköreit is. A </w:t>
      </w:r>
      <w:proofErr w:type="spellStart"/>
      <w:r w:rsidRPr="001B7EF7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>. 38. § (1) bekezdésének új a) pontja szerint méltatlanság miatt a képviselő-testület határozatával megszünteti annak az önkormányzati képviselőnek a megbízatását, aki a vagyonnyilatkozat-tételi kötelezettségét elmulasztja, vagy a vagyonnyilatkozatában lényeges adatot, tényt szándékosan valótlanul közölt.</w:t>
      </w:r>
      <w:r w:rsidRPr="001B7EF7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7E80AE15" w14:textId="77777777" w:rsidR="008D6B4B" w:rsidRPr="001B7EF7" w:rsidRDefault="008D6B4B" w:rsidP="008D6B4B">
      <w:pPr>
        <w:jc w:val="both"/>
        <w:rPr>
          <w:rFonts w:ascii="Times New Roman" w:hAnsi="Times New Roman" w:cs="Times New Roman"/>
          <w:bCs/>
          <w:sz w:val="23"/>
          <w:szCs w:val="23"/>
        </w:rPr>
      </w:pPr>
      <w:r w:rsidRPr="001B7EF7">
        <w:rPr>
          <w:rFonts w:ascii="Times New Roman" w:hAnsi="Times New Roman" w:cs="Times New Roman"/>
          <w:bCs/>
          <w:sz w:val="23"/>
          <w:szCs w:val="23"/>
        </w:rPr>
        <w:t xml:space="preserve">A </w:t>
      </w:r>
      <w:proofErr w:type="spellStart"/>
      <w:r w:rsidRPr="001B7EF7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 xml:space="preserve">. módosult 39. § (3) bekezdése alapján a vagyonnyilatkozatot a szervezeti és működési szabályzatban erre kijelölt bizottság tartja nyilván és őrzi. (A korábbi szabályozás szerint a bizottság nyilvántartotta és ellenőrizte a vagyonnyilatkozatokat.) A módosítás új kötelezettségként írja elő, hogy az önkormányzati képviselő közérdekből nyilvános vagyonnyilatkozatát, a helyi önkormányzat honlapján közzé kell tenni. </w:t>
      </w:r>
    </w:p>
    <w:p w14:paraId="29A367D2" w14:textId="77777777" w:rsidR="008D6B4B" w:rsidRPr="001B7EF7" w:rsidRDefault="008D6B4B" w:rsidP="008D6B4B">
      <w:pPr>
        <w:jc w:val="both"/>
        <w:rPr>
          <w:rFonts w:ascii="Times New Roman" w:hAnsi="Times New Roman" w:cs="Times New Roman"/>
          <w:bCs/>
          <w:sz w:val="23"/>
          <w:szCs w:val="23"/>
        </w:rPr>
      </w:pPr>
      <w:r w:rsidRPr="001B7EF7">
        <w:rPr>
          <w:rFonts w:ascii="Times New Roman" w:hAnsi="Times New Roman" w:cs="Times New Roman"/>
          <w:bCs/>
          <w:sz w:val="23"/>
          <w:szCs w:val="23"/>
        </w:rPr>
        <w:t xml:space="preserve">A Módtv4. 146/P. §-ban megállapított 33. § (2) bekezdése alapján a képviselő-testület szervezeti és működési szabályzatában legkésőbb 2026. október 31. napjáig rendelkezik a 33. § (2) bekezdése szerinti vagyoni szankcióról. </w:t>
      </w:r>
    </w:p>
    <w:p w14:paraId="7CD2B76E" w14:textId="77777777" w:rsidR="008D6B4B" w:rsidRPr="001B7EF7" w:rsidRDefault="008D6B4B" w:rsidP="008D6B4B">
      <w:pPr>
        <w:jc w:val="both"/>
        <w:rPr>
          <w:rFonts w:ascii="Times New Roman" w:hAnsi="Times New Roman" w:cs="Times New Roman"/>
          <w:bCs/>
          <w:sz w:val="23"/>
          <w:szCs w:val="23"/>
        </w:rPr>
      </w:pPr>
      <w:r w:rsidRPr="001B7EF7">
        <w:rPr>
          <w:rFonts w:ascii="Times New Roman" w:hAnsi="Times New Roman" w:cs="Times New Roman"/>
          <w:bCs/>
          <w:sz w:val="23"/>
          <w:szCs w:val="23"/>
        </w:rPr>
        <w:t>Figyelemmel arra, hogy az önkormányzati és nemzetiségi önkormányzati képviselőkre, polgármesterekre (főpolgármesterre) az Integritás Hatóság bírságot nem szabhat ki, az Európai Uniós vállalásoknak megfelelően szükséges annak megteremtése, hogy kisebb súlyú – a hivatalvesztés szintjét el nem érő, ugyanakkor a csekély mulasztásnál nagyobb mérvű – jogsértések esetében lehetőség nyíljon az alkotmányos tisztségeket betöltő személyek vagyoni szankcionálására is.</w:t>
      </w:r>
    </w:p>
    <w:p w14:paraId="3AD3F67D" w14:textId="43F852E7" w:rsidR="008D6B4B" w:rsidRDefault="008D6B4B" w:rsidP="008D6B4B">
      <w:pPr>
        <w:jc w:val="both"/>
        <w:rPr>
          <w:rFonts w:ascii="Times New Roman" w:hAnsi="Times New Roman" w:cs="Times New Roman"/>
          <w:bCs/>
          <w:sz w:val="23"/>
          <w:szCs w:val="23"/>
        </w:rPr>
      </w:pPr>
      <w:r w:rsidRPr="001B7EF7">
        <w:rPr>
          <w:rFonts w:ascii="Times New Roman" w:hAnsi="Times New Roman" w:cs="Times New Roman"/>
          <w:bCs/>
          <w:sz w:val="23"/>
          <w:szCs w:val="23"/>
        </w:rPr>
        <w:t xml:space="preserve">A módosítás alapján a kizárólag adminisztratív jellegű, ugyanakkor csekély vagy elhanyagolható jelentőséget meghaladó hiányosság esetén a </w:t>
      </w:r>
      <w:proofErr w:type="spellStart"/>
      <w:r w:rsidRPr="001B7EF7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 xml:space="preserve">. rendszerében már jelenleg is adott megoldásokat veszi </w:t>
      </w:r>
      <w:r w:rsidRPr="001B7EF7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alapul. Eszerint a </w:t>
      </w:r>
      <w:proofErr w:type="spellStart"/>
      <w:proofErr w:type="gramStart"/>
      <w:r w:rsidRPr="001B7EF7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>.-</w:t>
      </w:r>
      <w:proofErr w:type="gramEnd"/>
      <w:r w:rsidRPr="001B7EF7">
        <w:rPr>
          <w:rFonts w:ascii="Times New Roman" w:hAnsi="Times New Roman" w:cs="Times New Roman"/>
          <w:bCs/>
          <w:sz w:val="23"/>
          <w:szCs w:val="23"/>
        </w:rPr>
        <w:t>ben meghatározott kötelezettségeit megszegő önkormányzati képviselő megállapított tiszteletdíját, természetbeni juttatását a képviselő-testület – a szervezeti és működési szabályzatában meghatározottak alapján – legfeljebb tizenkét havi időtartamra csökkentheti, megvonhatja, amely ismételt kötelezettségszegés esetén a csökkentés vagy a megvonás újra megállapítható.</w:t>
      </w:r>
      <w:r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1B7EF7">
        <w:rPr>
          <w:rFonts w:ascii="Times New Roman" w:hAnsi="Times New Roman" w:cs="Times New Roman"/>
          <w:bCs/>
          <w:sz w:val="23"/>
          <w:szCs w:val="23"/>
        </w:rPr>
        <w:t xml:space="preserve">A vagyoni szankció beépítése miatt </w:t>
      </w:r>
      <w:r>
        <w:rPr>
          <w:rFonts w:cs="Times New Roman"/>
          <w:bCs/>
          <w:sz w:val="23"/>
          <w:szCs w:val="23"/>
        </w:rPr>
        <w:t xml:space="preserve">tehát </w:t>
      </w:r>
      <w:r w:rsidRPr="001B7EF7">
        <w:rPr>
          <w:rFonts w:ascii="Times New Roman" w:hAnsi="Times New Roman" w:cs="Times New Roman"/>
          <w:bCs/>
          <w:sz w:val="23"/>
          <w:szCs w:val="23"/>
        </w:rPr>
        <w:t xml:space="preserve">javasolt egy új 46/A. § beiktatása.  </w:t>
      </w:r>
      <w:r w:rsidR="00AC0985">
        <w:rPr>
          <w:rFonts w:ascii="Times New Roman" w:hAnsi="Times New Roman" w:cs="Times New Roman"/>
          <w:bCs/>
          <w:sz w:val="23"/>
          <w:szCs w:val="23"/>
        </w:rPr>
        <w:t xml:space="preserve">Mivel a </w:t>
      </w:r>
      <w:proofErr w:type="spellStart"/>
      <w:r w:rsidR="00AC0985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="00AC0985">
        <w:rPr>
          <w:rFonts w:ascii="Times New Roman" w:hAnsi="Times New Roman" w:cs="Times New Roman"/>
          <w:bCs/>
          <w:sz w:val="23"/>
          <w:szCs w:val="23"/>
        </w:rPr>
        <w:t>. 33. § (1) bekezdése havi csökkentésről vagy megvonásról szól, ezért a szankciónak is havi csökkentésre vagy megvonásra kell vonatkozni. És tekintettel a jogszabály azon megfogalmazására, hogy a csökkentés és megvonás a kötelezettségeit megszegő képviselőre vonatkozik az igazolatlan hiányzás és a személyes érintettség be nem jelentése esetében is szükséges a csökkentést vagy megvonást havi összegre módosítani. A módosítással a megvonás összege nem változik. Ezért szükséges a rendelet 45-46. §-</w:t>
      </w:r>
      <w:proofErr w:type="spellStart"/>
      <w:r w:rsidR="00AC0985">
        <w:rPr>
          <w:rFonts w:ascii="Times New Roman" w:hAnsi="Times New Roman" w:cs="Times New Roman"/>
          <w:bCs/>
          <w:sz w:val="23"/>
          <w:szCs w:val="23"/>
        </w:rPr>
        <w:t>ának</w:t>
      </w:r>
      <w:proofErr w:type="spellEnd"/>
      <w:r w:rsidR="00AC0985">
        <w:rPr>
          <w:rFonts w:ascii="Times New Roman" w:hAnsi="Times New Roman" w:cs="Times New Roman"/>
          <w:bCs/>
          <w:sz w:val="23"/>
          <w:szCs w:val="23"/>
        </w:rPr>
        <w:t xml:space="preserve"> a módosítása is.</w:t>
      </w:r>
    </w:p>
    <w:p w14:paraId="70A3F93E" w14:textId="77777777" w:rsidR="008D6B4B" w:rsidRPr="009A267A" w:rsidRDefault="008D6B4B" w:rsidP="008D6B4B">
      <w:pPr>
        <w:jc w:val="both"/>
        <w:rPr>
          <w:rFonts w:ascii="Times New Roman" w:hAnsi="Times New Roman" w:cs="Times New Roman"/>
          <w:bCs/>
          <w:sz w:val="23"/>
          <w:szCs w:val="23"/>
        </w:rPr>
      </w:pPr>
      <w:r w:rsidRPr="001B7EF7">
        <w:rPr>
          <w:rFonts w:ascii="Times New Roman" w:hAnsi="Times New Roman" w:cs="Times New Roman"/>
          <w:bCs/>
          <w:sz w:val="23"/>
          <w:szCs w:val="23"/>
        </w:rPr>
        <w:t xml:space="preserve">A </w:t>
      </w:r>
      <w:proofErr w:type="spellStart"/>
      <w:r w:rsidRPr="001B7EF7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 xml:space="preserve">. a Jogok és kötelezettségek alcím alatt a képviselőkre vonatkozóan rendelkezik, és a 66. § szerint a polgármester csak a képviselő-testület határozatképessége, döntéshozatala, működése szempontjából tekintendő önkormányzati képviselőnek. Ebből az is következik, hogy a kötelezettségek megszegésének szankcionálása szempontjából a polgármesterrel szemben automatikusan nem alkalmazható a képviselőkre megállapított szankció. Mivel a vagyonnyilatkozattételi szabályokat a </w:t>
      </w:r>
      <w:proofErr w:type="spellStart"/>
      <w:r w:rsidRPr="001B7EF7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 xml:space="preserve">. 72. § (4) bekezdése alapján a polgármesterre megfelelően alkalmazni kell, az ezzel kapcsolatos szankció a polgármesterrel szemben is alkalmazható, amennyiben társadalmi megbízatásban látja el a feladatot. A </w:t>
      </w:r>
      <w:proofErr w:type="spellStart"/>
      <w:r w:rsidRPr="001B7EF7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 xml:space="preserve">. 64. § (1) bekezdése szerint a polgármester tisztségét főállásban vagy társadalmi megbízatásban látja el. A </w:t>
      </w:r>
      <w:proofErr w:type="spellStart"/>
      <w:r w:rsidRPr="001B7EF7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 xml:space="preserve">. 71. § alapján a polgármester illetményre, a társadalmi megbízatású polgármester tiszteletdíjra jogosult. A </w:t>
      </w:r>
      <w:proofErr w:type="spellStart"/>
      <w:proofErr w:type="gramStart"/>
      <w:r w:rsidRPr="001B7EF7">
        <w:rPr>
          <w:rFonts w:ascii="Times New Roman" w:hAnsi="Times New Roman" w:cs="Times New Roman"/>
          <w:bCs/>
          <w:sz w:val="23"/>
          <w:szCs w:val="23"/>
        </w:rPr>
        <w:t>Mötv</w:t>
      </w:r>
      <w:proofErr w:type="spellEnd"/>
      <w:r w:rsidRPr="001B7EF7">
        <w:rPr>
          <w:rFonts w:ascii="Times New Roman" w:hAnsi="Times New Roman" w:cs="Times New Roman"/>
          <w:bCs/>
          <w:sz w:val="23"/>
          <w:szCs w:val="23"/>
        </w:rPr>
        <w:t>.-</w:t>
      </w:r>
      <w:proofErr w:type="gramEnd"/>
      <w:r w:rsidRPr="001B7EF7">
        <w:rPr>
          <w:rFonts w:ascii="Times New Roman" w:hAnsi="Times New Roman" w:cs="Times New Roman"/>
          <w:bCs/>
          <w:sz w:val="23"/>
          <w:szCs w:val="23"/>
        </w:rPr>
        <w:t xml:space="preserve">ben nem található olyan rendelkezés, amely a képviselői tiszteletdíjak csökkentésének, megvonásának lehetőségét a polgármesteri illetményre is kiterjesztené. A közszolgálati tisztviselőkről szóló 2011. évi CXCIX. törvény 225/E. § (2) bekezdés b) pontja lehetővé teszi a polgármesterrel szemben kiszabható fegyelmi büntetésként az illetményének legfeljebb 20%-kal történő csökkentését. </w:t>
      </w:r>
    </w:p>
    <w:p w14:paraId="084CA3D5" w14:textId="77777777" w:rsidR="00AF45F9" w:rsidRPr="005A6E06" w:rsidRDefault="00AF45F9" w:rsidP="00555C0C">
      <w:pPr>
        <w:jc w:val="both"/>
        <w:rPr>
          <w:rFonts w:ascii="Times New Roman" w:hAnsi="Times New Roman" w:cs="Times New Roman"/>
          <w:bCs/>
        </w:rPr>
      </w:pPr>
    </w:p>
    <w:p w14:paraId="7F35C7EA" w14:textId="77777777" w:rsidR="00AF45F9" w:rsidRPr="005A6E06" w:rsidRDefault="00AF45F9" w:rsidP="00555C0C">
      <w:pPr>
        <w:jc w:val="both"/>
        <w:rPr>
          <w:rFonts w:ascii="Times New Roman" w:hAnsi="Times New Roman" w:cs="Times New Roman"/>
          <w:bCs/>
        </w:rPr>
      </w:pPr>
      <w:r w:rsidRPr="005A6E06">
        <w:rPr>
          <w:rFonts w:ascii="Times New Roman" w:hAnsi="Times New Roman" w:cs="Times New Roman"/>
          <w:bCs/>
        </w:rPr>
        <w:t xml:space="preserve">2. Mivel az Országgyűlés döntése értelmében a vármegye elnevezés 2026. október 1-től megye elnevezésre módosult a rendeletben két helyen szükséges a módosítás. </w:t>
      </w:r>
    </w:p>
    <w:p w14:paraId="33410A05" w14:textId="77777777" w:rsidR="00E85594" w:rsidRPr="005A6E06" w:rsidRDefault="00E85594" w:rsidP="00555C0C">
      <w:pPr>
        <w:jc w:val="both"/>
        <w:rPr>
          <w:rFonts w:ascii="Times New Roman" w:hAnsi="Times New Roman" w:cs="Times New Roman"/>
          <w:bCs/>
        </w:rPr>
      </w:pPr>
    </w:p>
    <w:p w14:paraId="5CF428A5" w14:textId="77068040" w:rsidR="00555C0C" w:rsidRPr="005A6E06" w:rsidRDefault="00AF45F9" w:rsidP="00555C0C">
      <w:pPr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  <w:r w:rsidRPr="005A6E06">
        <w:rPr>
          <w:rFonts w:ascii="Times New Roman" w:hAnsi="Times New Roman" w:cs="Times New Roman"/>
          <w:bCs/>
        </w:rPr>
        <w:t xml:space="preserve">3. </w:t>
      </w:r>
      <w:r w:rsidR="00E85594" w:rsidRPr="005A6E06">
        <w:rPr>
          <w:rFonts w:ascii="Times New Roman" w:hAnsi="Times New Roman" w:cs="Times New Roman"/>
          <w:bCs/>
        </w:rPr>
        <w:t xml:space="preserve">Az 1. melléklet az átruházott hatásköröket sorolja fel. </w:t>
      </w:r>
      <w:r w:rsidR="002C22A7" w:rsidRPr="005A6E06">
        <w:rPr>
          <w:rFonts w:ascii="Times New Roman" w:hAnsi="Times New Roman" w:cs="Times New Roman"/>
          <w:bCs/>
        </w:rPr>
        <w:t xml:space="preserve">A településkép-érvényesítési eszközök </w:t>
      </w:r>
      <w:r w:rsidR="00555C0C" w:rsidRPr="005A6E06">
        <w:rPr>
          <w:rFonts w:ascii="Times New Roman" w:hAnsi="Times New Roman" w:cs="Times New Roman"/>
          <w:bCs/>
        </w:rPr>
        <w:t xml:space="preserve">(véleményezési, bejelentési és kötelezési eljárás) </w:t>
      </w:r>
      <w:r w:rsidR="002C22A7" w:rsidRPr="005A6E06">
        <w:rPr>
          <w:rFonts w:ascii="Times New Roman" w:hAnsi="Times New Roman" w:cs="Times New Roman"/>
          <w:bCs/>
        </w:rPr>
        <w:t>közül jelenleg a településképi bejelentési eljárás szerepel, mint a polgármesterre átruházott hatáskör. A</w:t>
      </w:r>
      <w:r w:rsidR="00555C0C" w:rsidRPr="005A6E06">
        <w:rPr>
          <w:rFonts w:ascii="Times New Roman" w:hAnsi="Times New Roman" w:cs="Times New Roman"/>
          <w:bCs/>
        </w:rPr>
        <w:t>z állami főépítész a Nick község helyi építési szabályzatáról szóló rendelet-tervezet felülvizsgálata kapcsán arra hívta fel a figyelmet, hogy a 419/2021.(VII.15.) Korm. rendelet az önkormányzat feladataként nevesíti a településképi véleményezési eljárás lefolytatását, ezért a rendelet-tervezet nem megfelelő, mert átruházott hatáskörben eljáró polgármestert említ, ami az SZMSZ rendeletben nem jelenik meg. Ugyanez igaz a kötelezési eljárás lefolytatására is. Mindezek miatt szükséges az 1. melléklet módosítása, mely szerint az ö</w:t>
      </w:r>
      <w:r w:rsidR="00555C0C" w:rsidRPr="005A6E06">
        <w:rPr>
          <w:rFonts w:ascii="Times New Roman" w:eastAsia="Times New Roman" w:hAnsi="Times New Roman" w:cs="Times New Roman"/>
          <w:kern w:val="0"/>
          <w:lang w:eastAsia="hu-HU" w:bidi="ar-SA"/>
        </w:rPr>
        <w:t xml:space="preserve">nkormányzati településkép-érvényesítési eszközökkel kapcsolatos eljárást a polgármester hatáskörébe indokolt telepíteni. </w:t>
      </w:r>
    </w:p>
    <w:p w14:paraId="579503AD" w14:textId="1DC816B0" w:rsidR="00AF45F9" w:rsidRPr="005A6E06" w:rsidRDefault="00AF45F9" w:rsidP="00E85594">
      <w:pPr>
        <w:autoSpaceDE w:val="0"/>
        <w:autoSpaceDN w:val="0"/>
        <w:jc w:val="both"/>
        <w:textAlignment w:val="baseline"/>
        <w:rPr>
          <w:rFonts w:ascii="Times New Roman" w:hAnsi="Times New Roman"/>
        </w:rPr>
      </w:pPr>
    </w:p>
    <w:p w14:paraId="67EDDF8E" w14:textId="20EB09D5" w:rsidR="00AF45F9" w:rsidRPr="005A6E06" w:rsidRDefault="00AF45F9" w:rsidP="00AF45F9">
      <w:pPr>
        <w:pStyle w:val="Szvegtrzs"/>
        <w:spacing w:before="150" w:after="150" w:line="240" w:lineRule="auto"/>
        <w:ind w:right="150"/>
        <w:jc w:val="both"/>
        <w:rPr>
          <w:rFonts w:ascii="Times New Roman" w:hAnsi="Times New Roman"/>
        </w:rPr>
      </w:pPr>
      <w:r w:rsidRPr="005A6E06">
        <w:rPr>
          <w:rFonts w:ascii="Times New Roman" w:hAnsi="Times New Roman"/>
        </w:rPr>
        <w:t xml:space="preserve">4. </w:t>
      </w:r>
      <w:r w:rsidR="00E85594" w:rsidRPr="005A6E06">
        <w:rPr>
          <w:rFonts w:ascii="Times New Roman" w:hAnsi="Times New Roman"/>
        </w:rPr>
        <w:t xml:space="preserve">A 2. melléklet az aktív Egyesületeket sorolja fel, ez a felsorolás bővül a </w:t>
      </w:r>
      <w:proofErr w:type="spellStart"/>
      <w:r w:rsidR="00E85594" w:rsidRPr="005A6E06">
        <w:rPr>
          <w:rFonts w:ascii="Times New Roman" w:hAnsi="Times New Roman"/>
        </w:rPr>
        <w:t>Nicki</w:t>
      </w:r>
      <w:proofErr w:type="spellEnd"/>
      <w:r w:rsidR="00E85594" w:rsidRPr="005A6E06">
        <w:rPr>
          <w:rFonts w:ascii="Times New Roman" w:hAnsi="Times New Roman"/>
        </w:rPr>
        <w:t xml:space="preserve"> Forráskút Települési Értékekért Egyesülettel. </w:t>
      </w:r>
    </w:p>
    <w:p w14:paraId="67A575BB" w14:textId="0ABADF6A" w:rsidR="00AF45F9" w:rsidRPr="005A6E06" w:rsidRDefault="00AF45F9" w:rsidP="00AF45F9">
      <w:pPr>
        <w:jc w:val="both"/>
        <w:rPr>
          <w:rFonts w:ascii="Times New Roman" w:hAnsi="Times New Roman" w:cs="Times New Roman"/>
          <w:bCs/>
        </w:rPr>
      </w:pPr>
    </w:p>
    <w:p w14:paraId="2C383529" w14:textId="77777777" w:rsidR="00AF45F9" w:rsidRPr="005A6E06" w:rsidRDefault="00AF45F9" w:rsidP="00AF45F9">
      <w:pPr>
        <w:jc w:val="both"/>
        <w:rPr>
          <w:rFonts w:ascii="Times New Roman" w:hAnsi="Times New Roman" w:cs="Times New Roman"/>
          <w:bCs/>
        </w:rPr>
      </w:pPr>
      <w:r w:rsidRPr="005A6E06">
        <w:rPr>
          <w:rFonts w:ascii="Times New Roman" w:hAnsi="Times New Roman" w:cs="Times New Roman"/>
          <w:bCs/>
        </w:rPr>
        <w:t>Kérem a Tisztelt Képviselő-testületet a rendelet-tervezet megtárgyalására és elfogadására!</w:t>
      </w:r>
    </w:p>
    <w:p w14:paraId="035C3B2B" w14:textId="77777777" w:rsidR="00AF45F9" w:rsidRPr="005A6E06" w:rsidRDefault="00AF45F9" w:rsidP="00AF45F9">
      <w:pPr>
        <w:jc w:val="both"/>
        <w:rPr>
          <w:rFonts w:ascii="Times New Roman" w:hAnsi="Times New Roman" w:cs="Times New Roman"/>
          <w:bCs/>
        </w:rPr>
      </w:pPr>
    </w:p>
    <w:p w14:paraId="2AB935C9" w14:textId="00C6F3B1" w:rsidR="005A6E06" w:rsidRDefault="00AF45F9" w:rsidP="00AF45F9">
      <w:pPr>
        <w:jc w:val="both"/>
        <w:rPr>
          <w:rFonts w:ascii="Times New Roman" w:hAnsi="Times New Roman" w:cs="Times New Roman"/>
          <w:bCs/>
        </w:rPr>
      </w:pPr>
      <w:r w:rsidRPr="005A6E06">
        <w:rPr>
          <w:rFonts w:ascii="Times New Roman" w:hAnsi="Times New Roman" w:cs="Times New Roman"/>
          <w:bCs/>
        </w:rPr>
        <w:t>Répcelak, 2026. október</w:t>
      </w:r>
      <w:r w:rsidR="00AC0985">
        <w:rPr>
          <w:rFonts w:ascii="Times New Roman" w:hAnsi="Times New Roman" w:cs="Times New Roman"/>
          <w:bCs/>
        </w:rPr>
        <w:t xml:space="preserve"> 20.</w:t>
      </w:r>
      <w:r w:rsidR="00023CB1" w:rsidRPr="005A6E06">
        <w:rPr>
          <w:rFonts w:ascii="Times New Roman" w:hAnsi="Times New Roman" w:cs="Times New Roman"/>
          <w:bCs/>
        </w:rPr>
        <w:tab/>
      </w:r>
      <w:r w:rsidR="00023CB1" w:rsidRPr="005A6E06">
        <w:rPr>
          <w:rFonts w:ascii="Times New Roman" w:hAnsi="Times New Roman" w:cs="Times New Roman"/>
          <w:bCs/>
        </w:rPr>
        <w:tab/>
      </w:r>
      <w:r w:rsidR="00023CB1" w:rsidRPr="005A6E06">
        <w:rPr>
          <w:rFonts w:ascii="Times New Roman" w:hAnsi="Times New Roman" w:cs="Times New Roman"/>
          <w:bCs/>
        </w:rPr>
        <w:tab/>
      </w:r>
      <w:r w:rsidR="00023CB1" w:rsidRPr="005A6E06">
        <w:rPr>
          <w:rFonts w:ascii="Times New Roman" w:hAnsi="Times New Roman" w:cs="Times New Roman"/>
          <w:bCs/>
        </w:rPr>
        <w:tab/>
      </w:r>
      <w:r w:rsidR="005A6E06">
        <w:rPr>
          <w:rFonts w:ascii="Times New Roman" w:hAnsi="Times New Roman" w:cs="Times New Roman"/>
          <w:bCs/>
        </w:rPr>
        <w:t>Szabó Ervin</w:t>
      </w:r>
      <w:r w:rsidR="00023CB1" w:rsidRPr="005A6E06">
        <w:rPr>
          <w:rFonts w:ascii="Times New Roman" w:hAnsi="Times New Roman" w:cs="Times New Roman"/>
          <w:bCs/>
        </w:rPr>
        <w:t xml:space="preserve"> </w:t>
      </w:r>
      <w:proofErr w:type="spellStart"/>
      <w:r w:rsidR="00023CB1" w:rsidRPr="005A6E06">
        <w:rPr>
          <w:rFonts w:ascii="Times New Roman" w:hAnsi="Times New Roman" w:cs="Times New Roman"/>
          <w:bCs/>
        </w:rPr>
        <w:t>sk</w:t>
      </w:r>
      <w:proofErr w:type="spellEnd"/>
      <w:r w:rsidR="00023CB1" w:rsidRPr="005A6E06">
        <w:rPr>
          <w:rFonts w:ascii="Times New Roman" w:hAnsi="Times New Roman" w:cs="Times New Roman"/>
          <w:bCs/>
        </w:rPr>
        <w:t>. polgármester</w:t>
      </w:r>
      <w:r w:rsidRPr="005A6E06">
        <w:rPr>
          <w:rFonts w:ascii="Times New Roman" w:hAnsi="Times New Roman" w:cs="Times New Roman"/>
          <w:bCs/>
        </w:rPr>
        <w:t xml:space="preserve">            </w:t>
      </w:r>
    </w:p>
    <w:p w14:paraId="2C98A4EF" w14:textId="77777777" w:rsidR="005A6E06" w:rsidRDefault="005A6E06" w:rsidP="00AF45F9">
      <w:pPr>
        <w:jc w:val="both"/>
        <w:rPr>
          <w:rFonts w:ascii="Times New Roman" w:hAnsi="Times New Roman" w:cs="Times New Roman"/>
          <w:bCs/>
        </w:rPr>
      </w:pPr>
    </w:p>
    <w:p w14:paraId="41AFE2F6" w14:textId="77777777" w:rsidR="005A6E06" w:rsidRDefault="005A6E06" w:rsidP="00AF45F9">
      <w:pPr>
        <w:jc w:val="both"/>
        <w:rPr>
          <w:rFonts w:ascii="Times New Roman" w:hAnsi="Times New Roman" w:cs="Times New Roman"/>
          <w:bCs/>
        </w:rPr>
      </w:pPr>
    </w:p>
    <w:p w14:paraId="69042721" w14:textId="77777777" w:rsidR="005A6E06" w:rsidRDefault="005A6E06" w:rsidP="00AF45F9">
      <w:pPr>
        <w:jc w:val="both"/>
        <w:rPr>
          <w:rFonts w:ascii="Times New Roman" w:hAnsi="Times New Roman" w:cs="Times New Roman"/>
          <w:bCs/>
        </w:rPr>
      </w:pPr>
    </w:p>
    <w:p w14:paraId="078A3DE8" w14:textId="13A2D64E" w:rsidR="00AF45F9" w:rsidRPr="005A6E06" w:rsidRDefault="00AF45F9" w:rsidP="00AF45F9">
      <w:pPr>
        <w:jc w:val="both"/>
        <w:rPr>
          <w:rFonts w:ascii="Times New Roman" w:hAnsi="Times New Roman" w:cs="Times New Roman"/>
          <w:bCs/>
        </w:rPr>
      </w:pPr>
      <w:r w:rsidRPr="005A6E06">
        <w:rPr>
          <w:rFonts w:ascii="Times New Roman" w:hAnsi="Times New Roman" w:cs="Times New Roman"/>
          <w:bCs/>
        </w:rPr>
        <w:t xml:space="preserve">                                                                         </w:t>
      </w:r>
    </w:p>
    <w:p w14:paraId="59BF2DAD" w14:textId="77777777" w:rsidR="005A6E06" w:rsidRDefault="005A6E06" w:rsidP="00884C78">
      <w:pPr>
        <w:widowControl w:val="0"/>
        <w:autoSpaceDN w:val="0"/>
        <w:jc w:val="center"/>
        <w:textAlignment w:val="baseline"/>
        <w:rPr>
          <w:rFonts w:ascii="Times New Roman" w:hAnsi="Times New Roman" w:cs="Times New Roman"/>
          <w:b/>
        </w:rPr>
      </w:pPr>
    </w:p>
    <w:p w14:paraId="47D94EC3" w14:textId="67691618" w:rsidR="00884C78" w:rsidRPr="00491E5A" w:rsidRDefault="00884C78" w:rsidP="00884C78">
      <w:pPr>
        <w:widowControl w:val="0"/>
        <w:autoSpaceDN w:val="0"/>
        <w:jc w:val="center"/>
        <w:textAlignment w:val="baseline"/>
        <w:rPr>
          <w:rFonts w:ascii="Times New Roman" w:hAnsi="Times New Roman" w:cs="Times New Roman"/>
          <w:b/>
        </w:rPr>
      </w:pPr>
      <w:r w:rsidRPr="00491E5A">
        <w:rPr>
          <w:rFonts w:ascii="Times New Roman" w:hAnsi="Times New Roman" w:cs="Times New Roman"/>
          <w:b/>
        </w:rPr>
        <w:lastRenderedPageBreak/>
        <w:t>Előzetes hatásvizsgálat</w:t>
      </w:r>
    </w:p>
    <w:p w14:paraId="76AF7A49" w14:textId="77777777" w:rsidR="00884C78" w:rsidRPr="00491E5A" w:rsidRDefault="00884C78" w:rsidP="00884C78">
      <w:pPr>
        <w:widowControl w:val="0"/>
        <w:autoSpaceDN w:val="0"/>
        <w:jc w:val="center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a jogalkotásról szóló 2010. évi CXXX. törvény 17.§ (1) bekezdése alapján</w:t>
      </w:r>
    </w:p>
    <w:p w14:paraId="44F32E7E" w14:textId="77777777" w:rsidR="00884C78" w:rsidRPr="00491E5A" w:rsidRDefault="00884C78" w:rsidP="00884C78">
      <w:pPr>
        <w:autoSpaceDN w:val="0"/>
        <w:jc w:val="both"/>
        <w:textAlignment w:val="baseline"/>
        <w:rPr>
          <w:rFonts w:ascii="Times New Roman" w:hAnsi="Times New Roman" w:cs="Times New Roman"/>
          <w:bCs/>
        </w:rPr>
      </w:pPr>
    </w:p>
    <w:p w14:paraId="404B67DF" w14:textId="77777777" w:rsidR="00884C78" w:rsidRPr="00491E5A" w:rsidRDefault="00884C78" w:rsidP="00884C78">
      <w:pPr>
        <w:autoSpaceDN w:val="0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A jogalkotásról szóló 2010. évi CXXX. tv. 17. § (1) bekezdése alapján a jogszabály előkészítője – a jogszabály feltételezett hatásaihoz igazodó részletességű – előzetes hatásvizsgálat elvégzésével felméri a szabályozás várható következményeit. Az előzetes hatásvizsgálat eredményéről a testületet tájékoztatni kell.</w:t>
      </w:r>
    </w:p>
    <w:p w14:paraId="27DCB685" w14:textId="77777777" w:rsidR="00884C78" w:rsidRPr="00491E5A" w:rsidRDefault="00884C78" w:rsidP="00884C78">
      <w:pPr>
        <w:autoSpaceDN w:val="0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A törvény 17. § (2) bekezdése szerint a hatásvizsgálat során vizsgálni kell:</w:t>
      </w:r>
    </w:p>
    <w:p w14:paraId="5952E45B" w14:textId="77777777" w:rsidR="00884C78" w:rsidRPr="00491E5A" w:rsidRDefault="00884C78" w:rsidP="00884C78">
      <w:pPr>
        <w:autoSpaceDN w:val="0"/>
        <w:ind w:firstLine="204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a) a tervezett jogszabály valamennyi jelentősnek ítélt hatását, különösen</w:t>
      </w:r>
    </w:p>
    <w:p w14:paraId="5C0F614E" w14:textId="77777777" w:rsidR="00884C78" w:rsidRPr="00491E5A" w:rsidRDefault="00884C78" w:rsidP="00884C78">
      <w:pPr>
        <w:autoSpaceDN w:val="0"/>
        <w:ind w:firstLine="708"/>
        <w:jc w:val="both"/>
        <w:textAlignment w:val="baseline"/>
        <w:rPr>
          <w:rFonts w:ascii="Times New Roman" w:hAnsi="Times New Roman" w:cs="Times New Roman"/>
          <w:bCs/>
        </w:rPr>
      </w:pPr>
      <w:proofErr w:type="spellStart"/>
      <w:r w:rsidRPr="00491E5A">
        <w:rPr>
          <w:rFonts w:ascii="Times New Roman" w:hAnsi="Times New Roman" w:cs="Times New Roman"/>
          <w:bCs/>
        </w:rPr>
        <w:t>aa</w:t>
      </w:r>
      <w:proofErr w:type="spellEnd"/>
      <w:r w:rsidRPr="00491E5A">
        <w:rPr>
          <w:rFonts w:ascii="Times New Roman" w:hAnsi="Times New Roman" w:cs="Times New Roman"/>
          <w:bCs/>
        </w:rPr>
        <w:t>) társadalmi, gazdasági, költségvetési hatásait,</w:t>
      </w:r>
    </w:p>
    <w:p w14:paraId="5514DCE7" w14:textId="77777777" w:rsidR="00884C78" w:rsidRPr="00491E5A" w:rsidRDefault="00884C78" w:rsidP="00884C78">
      <w:pPr>
        <w:autoSpaceDN w:val="0"/>
        <w:ind w:firstLine="708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ab) környezeti és egészségi következményeit,</w:t>
      </w:r>
    </w:p>
    <w:p w14:paraId="1C6B7584" w14:textId="77777777" w:rsidR="00884C78" w:rsidRPr="00491E5A" w:rsidRDefault="00884C78" w:rsidP="00884C78">
      <w:pPr>
        <w:autoSpaceDN w:val="0"/>
        <w:ind w:firstLine="708"/>
        <w:jc w:val="both"/>
        <w:textAlignment w:val="baseline"/>
        <w:rPr>
          <w:rFonts w:ascii="Times New Roman" w:hAnsi="Times New Roman" w:cs="Times New Roman"/>
          <w:bCs/>
        </w:rPr>
      </w:pPr>
      <w:proofErr w:type="spellStart"/>
      <w:r w:rsidRPr="00491E5A">
        <w:rPr>
          <w:rFonts w:ascii="Times New Roman" w:hAnsi="Times New Roman" w:cs="Times New Roman"/>
          <w:bCs/>
        </w:rPr>
        <w:t>ac</w:t>
      </w:r>
      <w:proofErr w:type="spellEnd"/>
      <w:r w:rsidRPr="00491E5A">
        <w:rPr>
          <w:rFonts w:ascii="Times New Roman" w:hAnsi="Times New Roman" w:cs="Times New Roman"/>
          <w:bCs/>
        </w:rPr>
        <w:t xml:space="preserve">) adminisztratív </w:t>
      </w:r>
      <w:proofErr w:type="spellStart"/>
      <w:r w:rsidRPr="00491E5A">
        <w:rPr>
          <w:rFonts w:ascii="Times New Roman" w:hAnsi="Times New Roman" w:cs="Times New Roman"/>
          <w:bCs/>
        </w:rPr>
        <w:t>terheket</w:t>
      </w:r>
      <w:proofErr w:type="spellEnd"/>
      <w:r w:rsidRPr="00491E5A">
        <w:rPr>
          <w:rFonts w:ascii="Times New Roman" w:hAnsi="Times New Roman" w:cs="Times New Roman"/>
          <w:bCs/>
        </w:rPr>
        <w:t xml:space="preserve"> befolyásoló hatásait, valamint</w:t>
      </w:r>
    </w:p>
    <w:p w14:paraId="61881C7F" w14:textId="77777777" w:rsidR="00884C78" w:rsidRPr="00491E5A" w:rsidRDefault="00884C78" w:rsidP="00884C78">
      <w:pPr>
        <w:autoSpaceDN w:val="0"/>
        <w:ind w:left="204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b) a jogszabály megalkotásának szükségességét, a jogalkotás elmaradásának várható következményeit, és</w:t>
      </w:r>
    </w:p>
    <w:p w14:paraId="3DBA2248" w14:textId="77777777" w:rsidR="00884C78" w:rsidRPr="00491E5A" w:rsidRDefault="00884C78" w:rsidP="00884C78">
      <w:pPr>
        <w:autoSpaceDN w:val="0"/>
        <w:ind w:left="204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c) a jogszabály alkalmazásához szükséges személyi, szervezeti, tárgyi és pénzügyi feltételeket.</w:t>
      </w:r>
    </w:p>
    <w:p w14:paraId="28C1FE72" w14:textId="77777777" w:rsidR="00884C78" w:rsidRPr="00491E5A" w:rsidRDefault="00884C78" w:rsidP="00884C78">
      <w:pPr>
        <w:widowControl w:val="0"/>
        <w:autoSpaceDN w:val="0"/>
        <w:jc w:val="center"/>
        <w:textAlignment w:val="baseline"/>
        <w:rPr>
          <w:rFonts w:ascii="Times New Roman" w:hAnsi="Times New Roman" w:cs="Times New Roman"/>
          <w:bCs/>
        </w:rPr>
      </w:pPr>
    </w:p>
    <w:p w14:paraId="354B3089" w14:textId="77777777" w:rsidR="00884C78" w:rsidRPr="00491E5A" w:rsidRDefault="00884C78" w:rsidP="00884C78">
      <w:pPr>
        <w:widowControl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A rendelet-tervezet címe:</w:t>
      </w:r>
    </w:p>
    <w:p w14:paraId="2091B86F" w14:textId="7048A3F2" w:rsidR="00884C78" w:rsidRPr="00491E5A" w:rsidRDefault="001779E2" w:rsidP="00884C78">
      <w:pPr>
        <w:widowControl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Nick</w:t>
      </w:r>
      <w:r w:rsidR="00884C78">
        <w:rPr>
          <w:rFonts w:ascii="Times New Roman" w:hAnsi="Times New Roman" w:cs="Times New Roman"/>
          <w:bCs/>
        </w:rPr>
        <w:t xml:space="preserve"> község</w:t>
      </w:r>
      <w:r w:rsidR="00884C78" w:rsidRPr="00491E5A">
        <w:rPr>
          <w:rFonts w:ascii="Times New Roman" w:hAnsi="Times New Roman" w:cs="Times New Roman"/>
          <w:bCs/>
        </w:rPr>
        <w:t xml:space="preserve"> Önkormányzata Képviselő-testületének</w:t>
      </w:r>
      <w:proofErr w:type="gramStart"/>
      <w:r w:rsidR="00884C78" w:rsidRPr="00491E5A">
        <w:rPr>
          <w:rFonts w:ascii="Times New Roman" w:hAnsi="Times New Roman" w:cs="Times New Roman"/>
          <w:bCs/>
        </w:rPr>
        <w:t xml:space="preserve"> ..</w:t>
      </w:r>
      <w:proofErr w:type="gramEnd"/>
      <w:r w:rsidR="00884C78" w:rsidRPr="00491E5A">
        <w:rPr>
          <w:rFonts w:ascii="Times New Roman" w:hAnsi="Times New Roman" w:cs="Times New Roman"/>
          <w:bCs/>
        </w:rPr>
        <w:t xml:space="preserve">/2026. </w:t>
      </w:r>
      <w:proofErr w:type="gramStart"/>
      <w:r w:rsidR="00884C78" w:rsidRPr="00491E5A">
        <w:rPr>
          <w:rFonts w:ascii="Times New Roman" w:hAnsi="Times New Roman" w:cs="Times New Roman"/>
          <w:bCs/>
        </w:rPr>
        <w:t>(….</w:t>
      </w:r>
      <w:proofErr w:type="gramEnd"/>
      <w:r w:rsidR="00884C78" w:rsidRPr="00491E5A">
        <w:rPr>
          <w:rFonts w:ascii="Times New Roman" w:hAnsi="Times New Roman" w:cs="Times New Roman"/>
          <w:bCs/>
        </w:rPr>
        <w:t>) önkormányzati rendelete a Képviselő-testület Szervezeti és Működési Szabályzatáról szóló 1</w:t>
      </w:r>
      <w:r>
        <w:rPr>
          <w:rFonts w:ascii="Times New Roman" w:hAnsi="Times New Roman" w:cs="Times New Roman"/>
          <w:bCs/>
        </w:rPr>
        <w:t>1</w:t>
      </w:r>
      <w:r w:rsidR="00884C78" w:rsidRPr="00491E5A">
        <w:rPr>
          <w:rFonts w:ascii="Times New Roman" w:hAnsi="Times New Roman" w:cs="Times New Roman"/>
          <w:bCs/>
        </w:rPr>
        <w:t>/2014.(XI.</w:t>
      </w:r>
      <w:r w:rsidR="00884C78">
        <w:rPr>
          <w:rFonts w:ascii="Times New Roman" w:hAnsi="Times New Roman" w:cs="Times New Roman"/>
          <w:bCs/>
        </w:rPr>
        <w:t>11</w:t>
      </w:r>
      <w:r w:rsidR="00884C78" w:rsidRPr="00491E5A">
        <w:rPr>
          <w:rFonts w:ascii="Times New Roman" w:hAnsi="Times New Roman" w:cs="Times New Roman"/>
          <w:bCs/>
        </w:rPr>
        <w:t>.) önkormányzati rendelete módosításáról.</w:t>
      </w:r>
    </w:p>
    <w:p w14:paraId="115D4ACD" w14:textId="77777777" w:rsidR="00884C78" w:rsidRPr="00491E5A" w:rsidRDefault="00884C78" w:rsidP="00884C78">
      <w:pPr>
        <w:widowControl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</w:p>
    <w:p w14:paraId="430B5118" w14:textId="77777777" w:rsidR="00884C78" w:rsidRPr="00491E5A" w:rsidRDefault="00884C78" w:rsidP="00884C78">
      <w:pPr>
        <w:widowControl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Társadalmi-gazdasági hatása: a képviselő-testület szabályozott, rendszeres működése közvetetten előnyös gazdasági és társadalmi hatást fejt ki. A képviselő-testület ülései és döntései kapcsán a nyilvánosság biztosítása alapelv.</w:t>
      </w:r>
    </w:p>
    <w:p w14:paraId="2432EF85" w14:textId="77777777" w:rsidR="00884C78" w:rsidRPr="00491E5A" w:rsidRDefault="00884C78" w:rsidP="00884C78">
      <w:pPr>
        <w:widowControl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</w:p>
    <w:p w14:paraId="511B8713" w14:textId="77777777" w:rsidR="00884C78" w:rsidRPr="00491E5A" w:rsidRDefault="00884C78" w:rsidP="00884C78">
      <w:pPr>
        <w:autoSpaceDN w:val="0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Költségvetési hatása: nincs</w:t>
      </w:r>
    </w:p>
    <w:p w14:paraId="2819C1DD" w14:textId="77777777" w:rsidR="00884C78" w:rsidRPr="00491E5A" w:rsidRDefault="00884C78" w:rsidP="00884C78">
      <w:pPr>
        <w:widowControl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</w:p>
    <w:p w14:paraId="7F2F0C94" w14:textId="77777777" w:rsidR="00884C78" w:rsidRPr="00491E5A" w:rsidRDefault="00884C78" w:rsidP="00884C78">
      <w:pPr>
        <w:widowControl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Környezeti és egészségi következménye: nincs.</w:t>
      </w:r>
    </w:p>
    <w:p w14:paraId="4B028D0A" w14:textId="77777777" w:rsidR="00884C78" w:rsidRPr="00491E5A" w:rsidRDefault="00884C78" w:rsidP="00884C78">
      <w:pPr>
        <w:widowControl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</w:p>
    <w:p w14:paraId="3BE99B77" w14:textId="77777777" w:rsidR="00884C78" w:rsidRPr="00491E5A" w:rsidRDefault="00884C78" w:rsidP="00884C78">
      <w:pPr>
        <w:widowControl w:val="0"/>
        <w:tabs>
          <w:tab w:val="left" w:pos="993"/>
        </w:tabs>
        <w:jc w:val="both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 xml:space="preserve">Adminisztratív terheket befolyásoló hatása: a rendelet-módosítást a TFIK felületén az elfogadást követő 3 munkanapon belül a Kormányhivatal felé jelezni kell. A rendelet-tervezet megalkotása a Loclex rendszerben történik, és itt kell végrehajtani a </w:t>
      </w:r>
      <w:proofErr w:type="spellStart"/>
      <w:r w:rsidRPr="00491E5A">
        <w:rPr>
          <w:rFonts w:ascii="Times New Roman" w:hAnsi="Times New Roman" w:cs="Times New Roman"/>
          <w:bCs/>
        </w:rPr>
        <w:t>hatályosítást</w:t>
      </w:r>
      <w:proofErr w:type="spellEnd"/>
      <w:r w:rsidRPr="00491E5A">
        <w:rPr>
          <w:rFonts w:ascii="Times New Roman" w:hAnsi="Times New Roman" w:cs="Times New Roman"/>
          <w:bCs/>
        </w:rPr>
        <w:t xml:space="preserve"> és a véglegesítést is.</w:t>
      </w:r>
    </w:p>
    <w:p w14:paraId="0BFDEE1D" w14:textId="77777777" w:rsidR="00884C78" w:rsidRPr="00491E5A" w:rsidRDefault="00884C78" w:rsidP="00884C78">
      <w:pPr>
        <w:keepLines/>
        <w:widowControl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</w:p>
    <w:p w14:paraId="27A485C2" w14:textId="77777777" w:rsidR="00884C78" w:rsidRPr="00491E5A" w:rsidRDefault="00884C78" w:rsidP="00884C78">
      <w:pPr>
        <w:widowControl w:val="0"/>
        <w:autoSpaceDE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 xml:space="preserve">A rendelet megalkotásának szükségessége: </w:t>
      </w:r>
    </w:p>
    <w:p w14:paraId="6DAC384B" w14:textId="77777777" w:rsidR="00884C78" w:rsidRPr="00491E5A" w:rsidRDefault="00884C78" w:rsidP="00884C78">
      <w:pPr>
        <w:widowControl w:val="0"/>
        <w:autoSpaceDE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 xml:space="preserve">A </w:t>
      </w:r>
      <w:proofErr w:type="spellStart"/>
      <w:r w:rsidRPr="00491E5A">
        <w:rPr>
          <w:rFonts w:ascii="Times New Roman" w:hAnsi="Times New Roman" w:cs="Times New Roman"/>
          <w:bCs/>
        </w:rPr>
        <w:t>Mötv</w:t>
      </w:r>
      <w:proofErr w:type="spellEnd"/>
      <w:r w:rsidRPr="00491E5A">
        <w:rPr>
          <w:rFonts w:ascii="Times New Roman" w:hAnsi="Times New Roman" w:cs="Times New Roman"/>
          <w:bCs/>
        </w:rPr>
        <w:t xml:space="preserve">. 53. § (1) bekezdése szerint: </w:t>
      </w:r>
      <w:r>
        <w:rPr>
          <w:rFonts w:ascii="Times New Roman" w:hAnsi="Times New Roman" w:cs="Times New Roman"/>
          <w:bCs/>
        </w:rPr>
        <w:t xml:space="preserve">Az európai uniós forrásokhoz való hozzáférés érdekében szükséges egyes törvények módosításáról szóló 2026. évi XVIII. törvény 146/P. §-ban megállapított 33. § (2) bekezdés alapján a Képviselő-testület szervezeti és működési szabályzatában legkésőbb 2026. október 31-ig rendelkezik a </w:t>
      </w:r>
      <w:proofErr w:type="spellStart"/>
      <w:r>
        <w:rPr>
          <w:rFonts w:ascii="Times New Roman" w:hAnsi="Times New Roman" w:cs="Times New Roman"/>
          <w:bCs/>
        </w:rPr>
        <w:t>Mötv</w:t>
      </w:r>
      <w:proofErr w:type="spellEnd"/>
      <w:r>
        <w:rPr>
          <w:rFonts w:ascii="Times New Roman" w:hAnsi="Times New Roman" w:cs="Times New Roman"/>
          <w:bCs/>
        </w:rPr>
        <w:t xml:space="preserve">. 33. § (2) bekezdése szerinti vagyoni szankcióról.  </w:t>
      </w:r>
    </w:p>
    <w:p w14:paraId="02F886C4" w14:textId="77777777" w:rsidR="00884C78" w:rsidRPr="00491E5A" w:rsidRDefault="00884C78" w:rsidP="00884C78">
      <w:pPr>
        <w:autoSpaceDN w:val="0"/>
        <w:jc w:val="both"/>
        <w:textAlignment w:val="baseline"/>
        <w:rPr>
          <w:rFonts w:ascii="Times New Roman" w:hAnsi="Times New Roman" w:cs="Times New Roman"/>
          <w:bCs/>
        </w:rPr>
      </w:pPr>
    </w:p>
    <w:p w14:paraId="1356C7E0" w14:textId="77777777" w:rsidR="00884C78" w:rsidRPr="00491E5A" w:rsidRDefault="00884C78" w:rsidP="00884C78">
      <w:pPr>
        <w:widowControl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 xml:space="preserve">A rendelet megalkotása elmaradása esetén várható következmények: törvényességi felhívás a Kormányhivatal részéről. </w:t>
      </w:r>
    </w:p>
    <w:p w14:paraId="033E9879" w14:textId="77777777" w:rsidR="00884C78" w:rsidRPr="00491E5A" w:rsidRDefault="00884C78" w:rsidP="00884C78">
      <w:pPr>
        <w:widowControl w:val="0"/>
        <w:autoSpaceDN w:val="0"/>
        <w:jc w:val="both"/>
        <w:textAlignment w:val="baseline"/>
        <w:rPr>
          <w:rFonts w:ascii="Times New Roman" w:hAnsi="Times New Roman" w:cs="Times New Roman"/>
          <w:bCs/>
        </w:rPr>
      </w:pPr>
    </w:p>
    <w:p w14:paraId="136C1800" w14:textId="77777777" w:rsidR="00884C78" w:rsidRPr="00491E5A" w:rsidRDefault="00884C78" w:rsidP="00884C78">
      <w:pPr>
        <w:widowControl w:val="0"/>
        <w:autoSpaceDN w:val="0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A rendelet alkalmazásához szükséges feltételek:</w:t>
      </w:r>
    </w:p>
    <w:p w14:paraId="34E17AC4" w14:textId="77777777" w:rsidR="00884C78" w:rsidRPr="00491E5A" w:rsidRDefault="00884C78" w:rsidP="00884C78">
      <w:pPr>
        <w:widowControl w:val="0"/>
        <w:autoSpaceDN w:val="0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 xml:space="preserve">                                             - személyi: nincs</w:t>
      </w:r>
    </w:p>
    <w:p w14:paraId="492F759D" w14:textId="77777777" w:rsidR="00884C78" w:rsidRPr="00491E5A" w:rsidRDefault="00884C78" w:rsidP="00884C78">
      <w:pPr>
        <w:widowControl w:val="0"/>
        <w:autoSpaceDN w:val="0"/>
        <w:ind w:left="2685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- szervezeti: nincs</w:t>
      </w:r>
    </w:p>
    <w:p w14:paraId="3CBFDBA8" w14:textId="77777777" w:rsidR="00884C78" w:rsidRPr="00491E5A" w:rsidRDefault="00884C78" w:rsidP="00884C78">
      <w:pPr>
        <w:widowControl w:val="0"/>
        <w:autoSpaceDN w:val="0"/>
        <w:ind w:left="1977" w:right="-457" w:firstLine="708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- tárgyi: nincs</w:t>
      </w:r>
    </w:p>
    <w:p w14:paraId="275A8AC8" w14:textId="77777777" w:rsidR="00884C78" w:rsidRDefault="00884C78" w:rsidP="00884C78">
      <w:pPr>
        <w:widowControl w:val="0"/>
        <w:autoSpaceDN w:val="0"/>
        <w:ind w:left="2685"/>
        <w:textAlignment w:val="baseline"/>
        <w:rPr>
          <w:rFonts w:ascii="Times New Roman" w:hAnsi="Times New Roman" w:cs="Times New Roman"/>
          <w:bCs/>
        </w:rPr>
      </w:pPr>
      <w:r w:rsidRPr="00491E5A">
        <w:rPr>
          <w:rFonts w:ascii="Times New Roman" w:hAnsi="Times New Roman" w:cs="Times New Roman"/>
          <w:bCs/>
        </w:rPr>
        <w:t>- pénzügyi: nincs</w:t>
      </w:r>
    </w:p>
    <w:p w14:paraId="06530E04" w14:textId="77777777" w:rsidR="009C7CB4" w:rsidRDefault="009C7CB4" w:rsidP="00884C78">
      <w:pPr>
        <w:widowControl w:val="0"/>
        <w:autoSpaceDN w:val="0"/>
        <w:ind w:left="2685"/>
        <w:textAlignment w:val="baseline"/>
        <w:rPr>
          <w:rFonts w:ascii="Times New Roman" w:hAnsi="Times New Roman" w:cs="Times New Roman"/>
          <w:bCs/>
        </w:rPr>
      </w:pPr>
    </w:p>
    <w:p w14:paraId="21CDC22A" w14:textId="77777777" w:rsidR="009C7CB4" w:rsidRDefault="009C7CB4" w:rsidP="00884C78">
      <w:pPr>
        <w:widowControl w:val="0"/>
        <w:autoSpaceDN w:val="0"/>
        <w:ind w:left="2685"/>
        <w:textAlignment w:val="baseline"/>
        <w:rPr>
          <w:rFonts w:ascii="Times New Roman" w:hAnsi="Times New Roman" w:cs="Times New Roman"/>
          <w:bCs/>
        </w:rPr>
      </w:pPr>
    </w:p>
    <w:p w14:paraId="55A961A8" w14:textId="65EB1DB3" w:rsidR="00B5422E" w:rsidRDefault="00B5422E" w:rsidP="00B5422E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0" allowOverlap="1" wp14:anchorId="14D39521" wp14:editId="140CD048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Nick Község Önkormányzata Képviselő-testületének .../</w:t>
      </w:r>
      <w:r>
        <w:rPr>
          <w:rFonts w:ascii="Times New Roman" w:hAnsi="Times New Roman"/>
          <w:b/>
          <w:bCs/>
        </w:rPr>
        <w:t>2026.</w:t>
      </w:r>
      <w:r>
        <w:rPr>
          <w:rFonts w:ascii="Times New Roman" w:hAnsi="Times New Roman"/>
          <w:b/>
          <w:bCs/>
        </w:rPr>
        <w:t>(...) önkormányzati rendelete</w:t>
      </w:r>
    </w:p>
    <w:p w14:paraId="5E14588D" w14:textId="77777777" w:rsidR="00B5422E" w:rsidRDefault="00B5422E" w:rsidP="00B5422E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Képviselő-testület Szervezeti és Működési Szabályzatáról szóló 11/2014.(XI.11.) önkormányzati rendelete módosításáról</w:t>
      </w:r>
    </w:p>
    <w:p w14:paraId="1DEDC01A" w14:textId="02C260F3" w:rsidR="00B5422E" w:rsidRDefault="00B5422E" w:rsidP="00B5422E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tervezet</w:t>
      </w:r>
    </w:p>
    <w:p w14:paraId="4D95EFFD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[1] 2026. július elsején hatályba lépett az európai uniós forrásokhoz való hozzáférés érdekében szükséges egyes törvények módosításáról szóló 2026. évi XVIII. törvény 15. alcíme, amely a </w:t>
      </w:r>
      <w:proofErr w:type="spellStart"/>
      <w:r>
        <w:rPr>
          <w:rFonts w:ascii="Times New Roman" w:hAnsi="Times New Roman"/>
        </w:rPr>
        <w:t>Mötv</w:t>
      </w:r>
      <w:proofErr w:type="spellEnd"/>
      <w:r>
        <w:rPr>
          <w:rFonts w:ascii="Times New Roman" w:hAnsi="Times New Roman"/>
        </w:rPr>
        <w:t xml:space="preserve">. módosításáról szóló rendelkezéseket tartalmaz. A módosítás nyomán a </w:t>
      </w:r>
      <w:proofErr w:type="spellStart"/>
      <w:r>
        <w:rPr>
          <w:rFonts w:ascii="Times New Roman" w:hAnsi="Times New Roman"/>
        </w:rPr>
        <w:t>Mötv</w:t>
      </w:r>
      <w:proofErr w:type="spellEnd"/>
      <w:r>
        <w:rPr>
          <w:rFonts w:ascii="Times New Roman" w:hAnsi="Times New Roman"/>
        </w:rPr>
        <w:t xml:space="preserve">. 33. § (2) bekezdés új rendelet-alkotási kötelezettséget keletkeztetett. A képviselő-testület köteles a szervezeti és működési szabályzatában rendelkezni a 33. § (1) bekezdés szerinti azon vagyoni szankcióról, amelyet akkor kell alkalmazni, ha az európai uniós költségvetési források felhasználásának ellenőrzéséről szóló törvény szerinti vagyonnyilatkozati feladatkörével összefüggésben eljáró Integritás Hatóság a képviselő vagyonnyilatkozat-tételi kötelezettségével összefüggésben – a képviselő </w:t>
      </w:r>
      <w:proofErr w:type="spellStart"/>
      <w:r>
        <w:rPr>
          <w:rFonts w:ascii="Times New Roman" w:hAnsi="Times New Roman"/>
        </w:rPr>
        <w:t>méltatlanságát</w:t>
      </w:r>
      <w:proofErr w:type="spellEnd"/>
      <w:r>
        <w:rPr>
          <w:rFonts w:ascii="Times New Roman" w:hAnsi="Times New Roman"/>
        </w:rPr>
        <w:t xml:space="preserve"> meg nem alapozó – kizárólag adminisztratív jellegű, ugyanakkor csekély vagy elhanyagolható jelentőséget meghaladó hiányosságot tárt fel.</w:t>
      </w:r>
    </w:p>
    <w:p w14:paraId="0C24A3CA" w14:textId="77777777" w:rsidR="00B5422E" w:rsidRDefault="00B5422E" w:rsidP="00B5422E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Nick község Önkormányzatának Képviselő-testülete az Alaptörvény 32. cikk (2) bekezdésében meghatározott eredeti jogalkotói hatáskörében, az Alaptörvény 32. cikk (1) bekezdés d) pontjában, a Magyarország helyi önkormányzatairól szóló 2011. évi CLXXXIX. törvény 53. § (1) bekezdésében meghatározott feladatkörében eljárva a következőket rendeli el:</w:t>
      </w:r>
    </w:p>
    <w:p w14:paraId="74AC3EEB" w14:textId="77777777" w:rsidR="00B5422E" w:rsidRDefault="00B5422E" w:rsidP="00B5422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0EF6A29A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Képviselő-testület Szervezeti és Működési Szabályzatáról szóló 11/2014(XI.11.) önkormányzati rendelet 45. § (3) bekezdése helyébe a következő rendelkezés lép:</w:t>
      </w:r>
    </w:p>
    <w:p w14:paraId="26C8B0B5" w14:textId="7338D6DB" w:rsidR="00B5422E" w:rsidRDefault="00B5422E" w:rsidP="00B5422E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„(3) Annak a képviselőnek, aki </w:t>
      </w:r>
      <w:r w:rsidR="00B858E8">
        <w:rPr>
          <w:rFonts w:ascii="Times New Roman" w:hAnsi="Times New Roman"/>
        </w:rPr>
        <w:t xml:space="preserve">éves szinten </w:t>
      </w:r>
      <w:r>
        <w:rPr>
          <w:rFonts w:ascii="Times New Roman" w:hAnsi="Times New Roman"/>
        </w:rPr>
        <w:t>az ülések több mint 30 %-</w:t>
      </w:r>
      <w:proofErr w:type="spellStart"/>
      <w:r>
        <w:rPr>
          <w:rFonts w:ascii="Times New Roman" w:hAnsi="Times New Roman"/>
        </w:rPr>
        <w:t>áról</w:t>
      </w:r>
      <w:proofErr w:type="spellEnd"/>
      <w:r>
        <w:rPr>
          <w:rFonts w:ascii="Times New Roman" w:hAnsi="Times New Roman"/>
        </w:rPr>
        <w:t xml:space="preserve"> igazolatlanul hiányzik három havi tiszteletdíja megvonásra kerül. A három havi tiszteletdíjnak megfelelő összeget a tárgyévet követő év első 3 hónapjának tiszteletdíjából kell levonni. A választási ciklus utolsó évében a levonás a ciklus utolsó három hónapjának tiszteletdíjából esedékes.”</w:t>
      </w:r>
    </w:p>
    <w:p w14:paraId="7C2FE385" w14:textId="77777777" w:rsidR="00B5422E" w:rsidRDefault="00B5422E" w:rsidP="00B5422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5438685D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Képviselő-testület Szervezeti és Működési Szabályzatáról szóló 11/2014(XI.11.) önkormányzati rendelet 46. §-a helyébe a következő rendelkezés lép:</w:t>
      </w:r>
    </w:p>
    <w:p w14:paraId="1308AC27" w14:textId="77777777" w:rsidR="00B5422E" w:rsidRDefault="00B5422E" w:rsidP="00B5422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„46. §</w:t>
      </w:r>
    </w:p>
    <w:p w14:paraId="4EC10B04" w14:textId="77777777" w:rsidR="00B5422E" w:rsidRDefault="00B5422E" w:rsidP="00B5422E">
      <w:pPr>
        <w:pStyle w:val="Szvegtrzs"/>
        <w:spacing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Amennyiben a képviselő személyes érintettsége esetén – törvényben meghatározott – bejelentési kötelezettségének nem tesz eleget, akkor erre irányuló indítvány esetén a képviselő három havi tiszteletdíja megvonásra kerül, melyről a képviselő-testület a soron következő ülésén dönt. A három havi tiszteletdíjnak megfelelő összeg megvonása a döntést követő három hónap tiszteletdíját érinti.”</w:t>
      </w:r>
    </w:p>
    <w:p w14:paraId="5ED070CB" w14:textId="77777777" w:rsidR="00B5422E" w:rsidRDefault="00B5422E" w:rsidP="00B5422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7D83FB80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Képviselő-testület Szervezeti és Működési Szabályzatáról szóló 11/2014(XI.11.) önkormányzati rendelet a következő 46/A. §-</w:t>
      </w:r>
      <w:proofErr w:type="spellStart"/>
      <w:r>
        <w:rPr>
          <w:rFonts w:ascii="Times New Roman" w:hAnsi="Times New Roman"/>
        </w:rPr>
        <w:t>sal</w:t>
      </w:r>
      <w:proofErr w:type="spellEnd"/>
      <w:r>
        <w:rPr>
          <w:rFonts w:ascii="Times New Roman" w:hAnsi="Times New Roman"/>
        </w:rPr>
        <w:t xml:space="preserve"> egészül ki:</w:t>
      </w:r>
    </w:p>
    <w:p w14:paraId="4B5462F2" w14:textId="77777777" w:rsidR="00B5422E" w:rsidRDefault="00B5422E" w:rsidP="00B5422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„46/A. §</w:t>
      </w:r>
    </w:p>
    <w:p w14:paraId="7F64CB15" w14:textId="77777777" w:rsidR="00B5422E" w:rsidRDefault="00B5422E" w:rsidP="00B5422E">
      <w:pPr>
        <w:pStyle w:val="Szvegtrzs"/>
        <w:spacing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Amennyiben az Integritás Hatóság a képviselő vagyonnyilatkozat-tételi kötelezettségével összefüggésben a </w:t>
      </w:r>
      <w:proofErr w:type="spellStart"/>
      <w:r>
        <w:rPr>
          <w:rFonts w:ascii="Times New Roman" w:hAnsi="Times New Roman"/>
        </w:rPr>
        <w:t>Mötv</w:t>
      </w:r>
      <w:proofErr w:type="spellEnd"/>
      <w:r>
        <w:rPr>
          <w:rFonts w:ascii="Times New Roman" w:hAnsi="Times New Roman"/>
        </w:rPr>
        <w:t>. 33. § (2) bekezdésében meghatározott hiányosságot tárt fel, akkor a képviselő három havi tiszteletdíja megvonásra kerül, melyről a Képviselő-testület a soron következő ülésén dönt. A három havi tiszteletdíjnak megfelelő összeg megvonása a döntést követő három hónap tiszteletdíját érinti. Ismételt kötelezettségszegés esetén a képviselő négy havi tiszteletdíja kerül megvonásra.”</w:t>
      </w:r>
    </w:p>
    <w:p w14:paraId="58CFD76B" w14:textId="77777777" w:rsidR="00B5422E" w:rsidRDefault="00B5422E" w:rsidP="00B5422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38880833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Képviselő-testület Szervezeti és Működési Szabályzatáról szóló 11/2014(XI.11.) önkormányzati rendelet 1. melléklete az 1. melléklet szerint módosul.</w:t>
      </w:r>
    </w:p>
    <w:p w14:paraId="55AF6EAF" w14:textId="77777777" w:rsidR="00B5422E" w:rsidRDefault="00B5422E" w:rsidP="00B5422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Képviselő-testület Szervezeti és Működési Szabályzatáról szóló 11/2014(XI.11.) önkormányzati rendelet 2. melléklete a 2. melléklet szerint módosul.</w:t>
      </w:r>
    </w:p>
    <w:p w14:paraId="46360777" w14:textId="77777777" w:rsidR="00B5422E" w:rsidRDefault="00B5422E" w:rsidP="00B5422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§</w:t>
      </w:r>
    </w:p>
    <w:p w14:paraId="21C93C8B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Képviselő-testület Szervezeti és Működési Szabályzatáról szóló 11/2014(XI.11.) önkormányzati rendelet</w:t>
      </w:r>
    </w:p>
    <w:p w14:paraId="402471F2" w14:textId="77777777" w:rsidR="00B5422E" w:rsidRDefault="00B5422E" w:rsidP="00B5422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22. § (5) bekezdésében a „Vármegyei” szövegrész helyébe a „Megyei” szöveg,</w:t>
      </w:r>
    </w:p>
    <w:p w14:paraId="51341566" w14:textId="77777777" w:rsidR="00B5422E" w:rsidRDefault="00B5422E" w:rsidP="00B5422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40. § (2) bekezdés c) pontjában a „Vármegyei” szövegrész helyébe a „Megyei” szöveg</w:t>
      </w:r>
    </w:p>
    <w:p w14:paraId="5625C4A4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lép.</w:t>
      </w:r>
    </w:p>
    <w:p w14:paraId="01F5B893" w14:textId="77777777" w:rsidR="00B5422E" w:rsidRDefault="00B5422E" w:rsidP="00B5422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6. §</w:t>
      </w:r>
    </w:p>
    <w:p w14:paraId="119EA8DC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2026. november 1-jén lép hatályba.</w:t>
      </w:r>
    </w:p>
    <w:p w14:paraId="13754D4C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5A43ECA1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0DF23DA8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D40EEB7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Nick, 2026. október 27.</w:t>
      </w:r>
    </w:p>
    <w:p w14:paraId="1CB2A8C2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7345D72C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51BDE7EE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7069AC35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Szabó Ervin </w:t>
      </w:r>
      <w:proofErr w:type="spellStart"/>
      <w:r>
        <w:rPr>
          <w:rFonts w:ascii="Times New Roman" w:hAnsi="Times New Roman"/>
        </w:rPr>
        <w:t>sk</w:t>
      </w:r>
      <w:proofErr w:type="spellEnd"/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dr. Kiss Julianna </w:t>
      </w:r>
      <w:proofErr w:type="spellStart"/>
      <w:r>
        <w:rPr>
          <w:rFonts w:ascii="Times New Roman" w:hAnsi="Times New Roman"/>
        </w:rPr>
        <w:t>sk</w:t>
      </w:r>
      <w:proofErr w:type="spellEnd"/>
      <w:r>
        <w:rPr>
          <w:rFonts w:ascii="Times New Roman" w:hAnsi="Times New Roman"/>
        </w:rPr>
        <w:t>.</w:t>
      </w:r>
    </w:p>
    <w:p w14:paraId="2623CDE5" w14:textId="77777777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AB68F95" w14:textId="46F70452" w:rsidR="00B5422E" w:rsidRDefault="00B5422E" w:rsidP="00B5422E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B5422E" w:rsidSect="00B5422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polgármester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jegyző</w:t>
      </w:r>
    </w:p>
    <w:p w14:paraId="58AF191A" w14:textId="77777777" w:rsidR="00B5422E" w:rsidRDefault="00B5422E" w:rsidP="00B5422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062E059" w14:textId="2A8F6A8F" w:rsidR="00B5422E" w:rsidRDefault="00B5422E" w:rsidP="00B5422E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az .../</w:t>
      </w:r>
      <w:r>
        <w:rPr>
          <w:rFonts w:ascii="Times New Roman" w:hAnsi="Times New Roman"/>
          <w:i/>
          <w:iCs/>
          <w:u w:val="single"/>
        </w:rPr>
        <w:t>2026.</w:t>
      </w:r>
      <w:r>
        <w:rPr>
          <w:rFonts w:ascii="Times New Roman" w:hAnsi="Times New Roman"/>
          <w:i/>
          <w:iCs/>
          <w:u w:val="single"/>
        </w:rPr>
        <w:t>(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7C45915E" w14:textId="77777777" w:rsidR="00B5422E" w:rsidRDefault="00B5422E" w:rsidP="00B5422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A Képviselő-testület Szervezeti és Működési Szabályzatáról szóló 11/2014(XI.11.) önkormányzati rendelet 1. melléklet 1.19. pontja helyébe a következő pont lép:</w:t>
      </w:r>
    </w:p>
    <w:p w14:paraId="13E6B797" w14:textId="77777777" w:rsidR="00B5422E" w:rsidRDefault="00B5422E" w:rsidP="00B5422E">
      <w:pPr>
        <w:pStyle w:val="Szvegtrzs"/>
        <w:spacing w:before="240" w:after="240" w:line="240" w:lineRule="auto"/>
        <w:jc w:val="both"/>
        <w:rPr>
          <w:rFonts w:ascii="Times New Roman" w:hAnsi="Times New Roman"/>
        </w:rPr>
        <w:sectPr w:rsidR="00B5422E" w:rsidSect="00B5422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„1.19. Önkormányzati településkép-érvényesítési eszközökkel kapcsolatos eljárásokat folytat le.”</w:t>
      </w:r>
    </w:p>
    <w:p w14:paraId="151DD9D3" w14:textId="77777777" w:rsidR="00B5422E" w:rsidRDefault="00B5422E" w:rsidP="00B5422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353A2F72" w14:textId="7D3C3B17" w:rsidR="00B5422E" w:rsidRDefault="00B5422E" w:rsidP="00B5422E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2. melléklet az .../</w:t>
      </w:r>
      <w:r>
        <w:rPr>
          <w:rFonts w:ascii="Times New Roman" w:hAnsi="Times New Roman"/>
          <w:i/>
          <w:iCs/>
          <w:u w:val="single"/>
        </w:rPr>
        <w:t>2026.</w:t>
      </w:r>
      <w:r>
        <w:rPr>
          <w:rFonts w:ascii="Times New Roman" w:hAnsi="Times New Roman"/>
          <w:i/>
          <w:iCs/>
          <w:u w:val="single"/>
        </w:rPr>
        <w:t>(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143B004F" w14:textId="77777777" w:rsidR="00B5422E" w:rsidRDefault="00B5422E" w:rsidP="00B5422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A Képviselő-testület Szervezeti és Működési Szabályzatáról szóló 11/2014(XI.11.) önkormányzati rendelet 2. melléklete a következő 4. ponttal egészül ki:</w:t>
      </w:r>
    </w:p>
    <w:p w14:paraId="36878CA6" w14:textId="77777777" w:rsidR="00B5422E" w:rsidRDefault="00B5422E" w:rsidP="00B5422E">
      <w:pPr>
        <w:pStyle w:val="Szvegtrzs"/>
        <w:spacing w:before="240" w:after="240" w:line="240" w:lineRule="auto"/>
        <w:jc w:val="both"/>
        <w:rPr>
          <w:rFonts w:ascii="Times New Roman" w:hAnsi="Times New Roman"/>
        </w:rPr>
        <w:sectPr w:rsidR="00B5422E" w:rsidSect="00B5422E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 xml:space="preserve">„4. </w:t>
      </w:r>
      <w:proofErr w:type="spellStart"/>
      <w:r>
        <w:rPr>
          <w:rFonts w:ascii="Times New Roman" w:hAnsi="Times New Roman"/>
        </w:rPr>
        <w:t>Nicki</w:t>
      </w:r>
      <w:proofErr w:type="spellEnd"/>
      <w:r>
        <w:rPr>
          <w:rFonts w:ascii="Times New Roman" w:hAnsi="Times New Roman"/>
        </w:rPr>
        <w:t xml:space="preserve"> Forráskút Települési Értékekért Egyesület”</w:t>
      </w:r>
    </w:p>
    <w:p w14:paraId="66E9E998" w14:textId="77777777" w:rsidR="00B5422E" w:rsidRPr="00B5422E" w:rsidRDefault="00B5422E" w:rsidP="00B5422E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  <w:b/>
          <w:bCs/>
        </w:rPr>
      </w:pPr>
      <w:r w:rsidRPr="00B5422E">
        <w:rPr>
          <w:rFonts w:ascii="Times New Roman" w:hAnsi="Times New Roman"/>
          <w:b/>
          <w:bCs/>
        </w:rPr>
        <w:lastRenderedPageBreak/>
        <w:t>Általános indokolás</w:t>
      </w:r>
    </w:p>
    <w:p w14:paraId="36B36D2C" w14:textId="77777777" w:rsidR="00B5422E" w:rsidRDefault="00B5422E" w:rsidP="00B5422E">
      <w:pPr>
        <w:pStyle w:val="Szvegtrzs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2026. július elsején hatályba lépett az európai uniós forrásokhoz való hozzáférés érdekében szükséges egyes törvények módosításáról szóló 2026. évi XVIII. törvény 15. alcíme, amely a </w:t>
      </w:r>
      <w:proofErr w:type="spellStart"/>
      <w:r>
        <w:rPr>
          <w:rFonts w:ascii="Times New Roman" w:hAnsi="Times New Roman"/>
        </w:rPr>
        <w:t>Mötv</w:t>
      </w:r>
      <w:proofErr w:type="spellEnd"/>
      <w:r>
        <w:rPr>
          <w:rFonts w:ascii="Times New Roman" w:hAnsi="Times New Roman"/>
        </w:rPr>
        <w:t xml:space="preserve">. módosításáról szóló rendelkezéseket tartalmaz. A módosítás nyomán a </w:t>
      </w:r>
      <w:proofErr w:type="spellStart"/>
      <w:r>
        <w:rPr>
          <w:rFonts w:ascii="Times New Roman" w:hAnsi="Times New Roman"/>
        </w:rPr>
        <w:t>Mötv</w:t>
      </w:r>
      <w:proofErr w:type="spellEnd"/>
      <w:r>
        <w:rPr>
          <w:rFonts w:ascii="Times New Roman" w:hAnsi="Times New Roman"/>
        </w:rPr>
        <w:t xml:space="preserve">. 33. § (2) bekezdés új rendelet-alkotási kötelezettséget keletkeztetett. A képviselő-testület köteles a szervezeti és működési szabályzatában rendelkezni a 33. § (1) bekezdés szerinti azon vagyoni szankcióról, amelyet akkor kell alkalmazni, ha az európai uniós költségvetési források felhasználásának ellenőrzéséről szóló törvény szerinti vagyonnyilatkozati feladatkörével összefüggésben eljáró Integritás Hatóság a képviselő vagyonnyilatkozat-tételi kötelezettségével összefüggésben – a képviselő </w:t>
      </w:r>
      <w:proofErr w:type="spellStart"/>
      <w:r>
        <w:rPr>
          <w:rFonts w:ascii="Times New Roman" w:hAnsi="Times New Roman"/>
        </w:rPr>
        <w:t>méltatlanságát</w:t>
      </w:r>
      <w:proofErr w:type="spellEnd"/>
      <w:r>
        <w:rPr>
          <w:rFonts w:ascii="Times New Roman" w:hAnsi="Times New Roman"/>
        </w:rPr>
        <w:t xml:space="preserve"> meg nem alapozó – kizárólag adminisztratív jellegű, ugyanakkor csekély vagy elhanyagolható jelentőséget meghaladó hiányosságot tárt fel.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A 33. § (1) bekezdése így szól: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Az e törvényben meghatározott kötelezettségeit megszegő önkormányzati képviselő megállapított tiszteletdíját, természetbeni juttatását a képviselő-testület – a szervezeti és működési szabályzatában meghatározottak alapján – legfeljebb tizenkét havi időtartamra csökkentheti, megvonhatja (az e § alkalmazásában a továbbiakban: vagyoni szankció). Ismételt kötelezettségszegés esetén a csökkentés vagy a megvonás újra megállapítható</w:t>
      </w:r>
      <w:r>
        <w:rPr>
          <w:rFonts w:ascii="Times New Roman" w:hAnsi="Times New Roman"/>
          <w:b/>
          <w:bCs/>
        </w:rPr>
        <w:t xml:space="preserve">. </w:t>
      </w:r>
      <w:r>
        <w:rPr>
          <w:rFonts w:ascii="Times New Roman" w:hAnsi="Times New Roman"/>
        </w:rPr>
        <w:t xml:space="preserve">A módosítás érintette a méltatlanság esetköreit is. A </w:t>
      </w:r>
      <w:proofErr w:type="spellStart"/>
      <w:r>
        <w:rPr>
          <w:rFonts w:ascii="Times New Roman" w:hAnsi="Times New Roman"/>
        </w:rPr>
        <w:t>Mötv</w:t>
      </w:r>
      <w:proofErr w:type="spellEnd"/>
      <w:r>
        <w:rPr>
          <w:rFonts w:ascii="Times New Roman" w:hAnsi="Times New Roman"/>
        </w:rPr>
        <w:t>. 38. § (1) bekezdésének új a) pontja szerint méltatlanság miatt a képviselő-testület határozatával megszünteti annak az önkormányzati képviselőnek a megbízatását, aki a vagyonnyilatkozat-tételi kötelezettségét elmulasztja, vagy a vagyonnyilatkozatában lényeges adatot, tényt szándékosan valótlanul közölt.</w:t>
      </w:r>
      <w:r>
        <w:rPr>
          <w:rFonts w:ascii="Times New Roman" w:hAnsi="Times New Roman"/>
          <w:b/>
          <w:bCs/>
        </w:rPr>
        <w:t xml:space="preserve"> </w:t>
      </w:r>
    </w:p>
    <w:p w14:paraId="1C6FFB9E" w14:textId="77777777" w:rsidR="00B5422E" w:rsidRPr="00B5422E" w:rsidRDefault="00B5422E" w:rsidP="00B5422E">
      <w:pPr>
        <w:pStyle w:val="Szvegtrzs"/>
        <w:spacing w:before="450" w:after="150" w:line="240" w:lineRule="auto"/>
        <w:ind w:left="150" w:right="150"/>
        <w:jc w:val="center"/>
        <w:rPr>
          <w:rFonts w:ascii="Times New Roman" w:hAnsi="Times New Roman"/>
          <w:b/>
          <w:bCs/>
        </w:rPr>
      </w:pPr>
      <w:r w:rsidRPr="00B5422E">
        <w:rPr>
          <w:rFonts w:ascii="Times New Roman" w:hAnsi="Times New Roman"/>
          <w:b/>
          <w:bCs/>
        </w:rPr>
        <w:t>Részletes indokolás</w:t>
      </w:r>
    </w:p>
    <w:p w14:paraId="0F148C95" w14:textId="77777777" w:rsidR="00B5422E" w:rsidRDefault="00B5422E" w:rsidP="00B5422E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Az 1–3. §-hoz </w:t>
      </w:r>
    </w:p>
    <w:p w14:paraId="2261DBBD" w14:textId="77777777" w:rsidR="00B5422E" w:rsidRDefault="00B5422E" w:rsidP="00B5422E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 kötelezettségszegése esetén a vagyoni szankciót rögzíti.</w:t>
      </w:r>
    </w:p>
    <w:p w14:paraId="1F37B090" w14:textId="77777777" w:rsidR="00B5422E" w:rsidRDefault="00B5422E" w:rsidP="00B5422E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4. §-hoz </w:t>
      </w:r>
    </w:p>
    <w:p w14:paraId="367D420E" w14:textId="77777777" w:rsidR="00B5422E" w:rsidRDefault="00B5422E" w:rsidP="00B5422E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mellékletek módosítása szükséges: egyrészt bővül a polgármesterre átruházott hatáskörök köre, másrészt új egyesület került bejegyzésre.</w:t>
      </w:r>
    </w:p>
    <w:p w14:paraId="7E5BE055" w14:textId="77777777" w:rsidR="00B5422E" w:rsidRDefault="00B5422E" w:rsidP="00B5422E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Az 5. §-hoz </w:t>
      </w:r>
    </w:p>
    <w:p w14:paraId="25BA2780" w14:textId="77777777" w:rsidR="00B5422E" w:rsidRDefault="00B5422E" w:rsidP="00B5422E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2026. október 1-től a vármegye elnevezés megyére módosul. </w:t>
      </w:r>
    </w:p>
    <w:p w14:paraId="718A0E79" w14:textId="77777777" w:rsidR="00B5422E" w:rsidRDefault="00B5422E" w:rsidP="00B5422E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6. §-hoz </w:t>
      </w:r>
    </w:p>
    <w:p w14:paraId="585A21E8" w14:textId="77777777" w:rsidR="00B5422E" w:rsidRDefault="00B5422E" w:rsidP="00B5422E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hatályba lépéséről rendelkezik.</w:t>
      </w:r>
    </w:p>
    <w:p w14:paraId="4F08574D" w14:textId="77777777" w:rsidR="00884C78" w:rsidRDefault="00884C78" w:rsidP="00B5422E">
      <w:pPr>
        <w:pStyle w:val="Szvegtrzs"/>
        <w:spacing w:after="480" w:line="240" w:lineRule="auto"/>
        <w:jc w:val="center"/>
        <w:rPr>
          <w:rFonts w:ascii="Times New Roman" w:hAnsi="Times New Roman"/>
          <w:b/>
          <w:bCs/>
        </w:rPr>
      </w:pPr>
    </w:p>
    <w:sectPr w:rsidR="00884C78" w:rsidSect="00B5422E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668"/>
      <w:pgMar w:top="1473" w:right="1077" w:bottom="1474" w:left="1077" w:header="340" w:footer="794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BEF10" w14:textId="77777777" w:rsidR="007763F1" w:rsidRDefault="007763F1">
      <w:r>
        <w:separator/>
      </w:r>
    </w:p>
  </w:endnote>
  <w:endnote w:type="continuationSeparator" w:id="0">
    <w:p w14:paraId="0DB10D94" w14:textId="77777777" w:rsidR="007763F1" w:rsidRDefault="00776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551EA" w14:textId="77777777" w:rsidR="00B5422E" w:rsidRDefault="00B5422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0AB19" w14:textId="77777777" w:rsidR="00B5422E" w:rsidRDefault="00B5422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DF2DF" w14:textId="77777777" w:rsidR="00B5422E" w:rsidRDefault="00B5422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DE42A" w14:textId="77777777" w:rsidR="00B5422E" w:rsidRDefault="00B5422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86837" w14:textId="77777777" w:rsidR="00B5422E" w:rsidRDefault="00B5422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05DF" w14:textId="77777777" w:rsidR="00B5422E" w:rsidRDefault="00B5422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7C42" w14:textId="77777777" w:rsidR="00B5422E" w:rsidRDefault="00B5422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AE49" w14:textId="77777777" w:rsidR="00B5422E" w:rsidRDefault="00B5422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FD1E8" w14:textId="77777777" w:rsidR="00B5422E" w:rsidRDefault="00B5422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CD9EE" w14:textId="77777777" w:rsidR="00982B10" w:rsidRDefault="001C5E0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4E7AA" w14:textId="77777777" w:rsidR="00982B10" w:rsidRDefault="001C5E0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00A34" w14:textId="77777777" w:rsidR="00982B10" w:rsidRDefault="001C5E0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FB5DD" w14:textId="77777777" w:rsidR="007763F1" w:rsidRDefault="007763F1">
      <w:r>
        <w:separator/>
      </w:r>
    </w:p>
  </w:footnote>
  <w:footnote w:type="continuationSeparator" w:id="0">
    <w:p w14:paraId="6BB7B66F" w14:textId="77777777" w:rsidR="007763F1" w:rsidRDefault="00776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F23F6" w14:textId="77777777" w:rsidR="00B5422E" w:rsidRDefault="00B5422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C1E7D" w14:textId="77777777" w:rsidR="00B5422E" w:rsidRDefault="00B5422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B5422E" w14:paraId="30F455E1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470B66EE" w14:textId="77777777" w:rsidR="00B5422E" w:rsidRDefault="00B5422E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1B789C58" w14:textId="77777777" w:rsidR="00B5422E" w:rsidRDefault="00B5422E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LL-129326528-1</w:t>
          </w:r>
        </w:p>
        <w:p w14:paraId="7D129450" w14:textId="77777777" w:rsidR="00B5422E" w:rsidRDefault="00B5422E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2026.10.20. 13:35</w:t>
          </w:r>
        </w:p>
        <w:p w14:paraId="4CD0B1AE" w14:textId="77777777" w:rsidR="00B5422E" w:rsidRDefault="00B5422E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51659264" behindDoc="0" locked="0" layoutInCell="0" allowOverlap="1" wp14:anchorId="78DC1F91" wp14:editId="2FB3EB13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proofErr w:type="spellStart"/>
          <w:r>
            <w:rPr>
              <w:rFonts w:ascii="Times New Roman" w:hAnsi="Times New Roman"/>
              <w:color w:val="808080"/>
              <w:sz w:val="20"/>
              <w:szCs w:val="20"/>
            </w:rPr>
            <w:t>Böröndyné</w:t>
          </w:r>
          <w:proofErr w:type="spellEnd"/>
          <w:r>
            <w:rPr>
              <w:rFonts w:ascii="Times New Roman" w:hAnsi="Times New Roman"/>
              <w:color w:val="808080"/>
              <w:sz w:val="20"/>
              <w:szCs w:val="20"/>
            </w:rPr>
            <w:t xml:space="preserve"> Nagy Anikó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7D3D3A59" w14:textId="77777777" w:rsidR="00B5422E" w:rsidRDefault="00B5422E">
          <w:pPr>
            <w:pStyle w:val="TableContents"/>
          </w:pPr>
        </w:p>
      </w:tc>
    </w:tr>
  </w:tbl>
  <w:p w14:paraId="288F61CC" w14:textId="77777777" w:rsidR="00B5422E" w:rsidRDefault="00B5422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5619" w14:textId="77777777" w:rsidR="00B5422E" w:rsidRDefault="00B5422E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A0C9" w14:textId="77777777" w:rsidR="00B5422E" w:rsidRDefault="00B5422E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8D1C" w14:textId="77777777" w:rsidR="00B5422E" w:rsidRDefault="00B5422E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6613C" w14:textId="77777777" w:rsidR="00B5422E" w:rsidRDefault="00B5422E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BD397" w14:textId="77777777" w:rsidR="00B5422E" w:rsidRDefault="00B5422E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16B95" w14:textId="77777777" w:rsidR="00B5422E" w:rsidRDefault="00B5422E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1F692" w14:textId="77777777" w:rsidR="00982B10" w:rsidRDefault="00982B10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D1B12" w14:textId="77777777" w:rsidR="00982B10" w:rsidRDefault="00982B10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65A22" w14:textId="77777777" w:rsidR="00982B10" w:rsidRDefault="00982B10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A1823"/>
    <w:multiLevelType w:val="multilevel"/>
    <w:tmpl w:val="34503F0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66280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B10"/>
    <w:rsid w:val="00023CB1"/>
    <w:rsid w:val="00117893"/>
    <w:rsid w:val="001779E2"/>
    <w:rsid w:val="001830AC"/>
    <w:rsid w:val="001C5E0F"/>
    <w:rsid w:val="002377A7"/>
    <w:rsid w:val="00260D34"/>
    <w:rsid w:val="002C22A7"/>
    <w:rsid w:val="004B2247"/>
    <w:rsid w:val="00555C0C"/>
    <w:rsid w:val="005A6E06"/>
    <w:rsid w:val="005F43B8"/>
    <w:rsid w:val="005F6E46"/>
    <w:rsid w:val="007763F1"/>
    <w:rsid w:val="007C2B83"/>
    <w:rsid w:val="007F0608"/>
    <w:rsid w:val="00884C78"/>
    <w:rsid w:val="008D6B4B"/>
    <w:rsid w:val="00950071"/>
    <w:rsid w:val="00982B10"/>
    <w:rsid w:val="009C7CB4"/>
    <w:rsid w:val="009E3129"/>
    <w:rsid w:val="00A01C9B"/>
    <w:rsid w:val="00AB2161"/>
    <w:rsid w:val="00AB4031"/>
    <w:rsid w:val="00AC0985"/>
    <w:rsid w:val="00AF45F9"/>
    <w:rsid w:val="00B5422E"/>
    <w:rsid w:val="00B858E8"/>
    <w:rsid w:val="00E25162"/>
    <w:rsid w:val="00E625D5"/>
    <w:rsid w:val="00E85594"/>
    <w:rsid w:val="00F61AFA"/>
    <w:rsid w:val="00FD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EBB7"/>
  <w15:docId w15:val="{96D71927-B179-4FF2-BA3D-1AD11EB9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  <w:link w:val="lfejCha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  <w:link w:val="llbCha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istaszerbekezds">
    <w:name w:val="List Paragraph"/>
    <w:basedOn w:val="Norml"/>
    <w:uiPriority w:val="34"/>
    <w:qFormat/>
    <w:rsid w:val="00AF45F9"/>
    <w:pPr>
      <w:ind w:left="720"/>
      <w:contextualSpacing/>
    </w:pPr>
    <w:rPr>
      <w:rFonts w:cs="Mangal"/>
      <w:szCs w:val="21"/>
    </w:rPr>
  </w:style>
  <w:style w:type="character" w:customStyle="1" w:styleId="SzvegtrzsChar">
    <w:name w:val="Szövegtörzs Char"/>
    <w:basedOn w:val="Bekezdsalapbettpusa"/>
    <w:link w:val="Szvegtrzs"/>
    <w:rsid w:val="005F43B8"/>
  </w:style>
  <w:style w:type="character" w:customStyle="1" w:styleId="lfejChar">
    <w:name w:val="Élőfej Char"/>
    <w:basedOn w:val="Bekezdsalapbettpusa"/>
    <w:link w:val="lfej"/>
    <w:rsid w:val="00B5422E"/>
  </w:style>
  <w:style w:type="character" w:customStyle="1" w:styleId="llbChar">
    <w:name w:val="Élőláb Char"/>
    <w:basedOn w:val="Bekezdsalapbettpusa"/>
    <w:link w:val="llb"/>
    <w:rsid w:val="00B54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2130</Words>
  <Characters>14703</Characters>
  <Application>Microsoft Office Word</Application>
  <DocSecurity>0</DocSecurity>
  <Lines>122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Office4</cp:lastModifiedBy>
  <cp:revision>14</cp:revision>
  <dcterms:created xsi:type="dcterms:W3CDTF">2026-10-06T08:09:00Z</dcterms:created>
  <dcterms:modified xsi:type="dcterms:W3CDTF">2026-10-20T11:42:00Z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